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388E5" w14:textId="153489A9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5949BB">
        <w:t>1</w:t>
      </w:r>
      <w:r w:rsidR="00F411F3">
        <w:t>09-e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091557" w:rsidRPr="00CE0424">
        <w:rPr>
          <w:sz w:val="32"/>
          <w:szCs w:val="32"/>
        </w:rPr>
        <w:t>R</w:t>
      </w:r>
      <w:r w:rsidR="008F1C4E">
        <w:rPr>
          <w:sz w:val="32"/>
          <w:szCs w:val="32"/>
        </w:rPr>
        <w:t>1</w:t>
      </w:r>
      <w:r w:rsidR="00091557" w:rsidRPr="00CE0424">
        <w:rPr>
          <w:sz w:val="32"/>
          <w:szCs w:val="32"/>
        </w:rPr>
        <w:t>-</w:t>
      </w:r>
      <w:r w:rsidR="00F411F3">
        <w:rPr>
          <w:sz w:val="32"/>
          <w:szCs w:val="32"/>
        </w:rPr>
        <w:t>22</w:t>
      </w:r>
      <w:r w:rsidR="003D13A9">
        <w:rPr>
          <w:sz w:val="32"/>
          <w:szCs w:val="32"/>
        </w:rPr>
        <w:t>0</w:t>
      </w:r>
      <w:r w:rsidR="008C5DDB">
        <w:rPr>
          <w:sz w:val="32"/>
          <w:szCs w:val="32"/>
        </w:rPr>
        <w:t>5</w:t>
      </w:r>
      <w:r w:rsidR="00DD50FB">
        <w:rPr>
          <w:sz w:val="32"/>
          <w:szCs w:val="32"/>
        </w:rPr>
        <w:t>112</w:t>
      </w:r>
    </w:p>
    <w:p w14:paraId="0CE7B7E6" w14:textId="291EC241" w:rsidR="00E90E49" w:rsidRPr="00CE0424" w:rsidRDefault="00F411F3" w:rsidP="00311702">
      <w:pPr>
        <w:pStyle w:val="3GPPHeader"/>
      </w:pPr>
      <w:r>
        <w:t>e-Meeting, May 9</w:t>
      </w:r>
      <w:r w:rsidRPr="00F411F3">
        <w:rPr>
          <w:vertAlign w:val="superscript"/>
        </w:rPr>
        <w:t>th</w:t>
      </w:r>
      <w:r>
        <w:t xml:space="preserve"> – 20</w:t>
      </w:r>
      <w:r w:rsidRPr="00F411F3">
        <w:rPr>
          <w:vertAlign w:val="superscript"/>
        </w:rPr>
        <w:t>th</w:t>
      </w:r>
      <w:r>
        <w:t xml:space="preserve"> ,2022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77BAF1E7" w:rsidR="00E90E49" w:rsidRPr="00EA5329" w:rsidRDefault="00E90E49" w:rsidP="00311702">
      <w:pPr>
        <w:pStyle w:val="3GPPHeader"/>
        <w:rPr>
          <w:sz w:val="22"/>
        </w:rPr>
      </w:pPr>
      <w:r w:rsidRPr="00EA5329">
        <w:rPr>
          <w:sz w:val="22"/>
        </w:rPr>
        <w:t>Agenda Item:</w:t>
      </w:r>
      <w:r w:rsidRPr="00EA5329">
        <w:rPr>
          <w:sz w:val="22"/>
        </w:rPr>
        <w:tab/>
      </w:r>
      <w:r w:rsidR="00B437DE" w:rsidRPr="00EA5329">
        <w:rPr>
          <w:sz w:val="22"/>
        </w:rPr>
        <w:t>9.1.3.1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70F6DC89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C1223E">
        <w:rPr>
          <w:sz w:val="22"/>
        </w:rPr>
        <w:t>Increased number of orthogonal DMRS ports</w:t>
      </w:r>
    </w:p>
    <w:p w14:paraId="025260C1" w14:textId="77777777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EC1A7A">
        <w:rPr>
          <w:sz w:val="22"/>
        </w:rPr>
        <w:t>Discussion, Decision</w:t>
      </w:r>
    </w:p>
    <w:p w14:paraId="2D5672ED" w14:textId="77777777" w:rsidR="00E90E49" w:rsidRPr="00CE0424" w:rsidRDefault="00E90E49" w:rsidP="00E90E49"/>
    <w:p w14:paraId="6883CB62" w14:textId="76E1E718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039CF834" w14:textId="29C4EEB8" w:rsidR="0035239F" w:rsidRDefault="0031595C" w:rsidP="00CE0424">
      <w:pPr>
        <w:pStyle w:val="BodyText"/>
      </w:pPr>
      <w:r>
        <w:t>During RAN#94e,</w:t>
      </w:r>
      <w:r w:rsidR="0011069E">
        <w:t xml:space="preserve"> </w:t>
      </w:r>
      <w:r w:rsidR="00CB6AB1">
        <w:t xml:space="preserve">a new </w:t>
      </w:r>
      <w:r w:rsidR="003637F3">
        <w:t>WID</w:t>
      </w:r>
      <w:r w:rsidR="00A56D7D">
        <w:t xml:space="preserve"> </w:t>
      </w:r>
      <w:r w:rsidR="00815132">
        <w:t>[1]</w:t>
      </w:r>
      <w:r w:rsidR="00CB6AB1">
        <w:t xml:space="preserve"> for</w:t>
      </w:r>
      <w:r w:rsidR="00DC0B20">
        <w:t xml:space="preserve">Rel-18 </w:t>
      </w:r>
      <w:r w:rsidR="00DC69C9">
        <w:t>MIMO evolution</w:t>
      </w:r>
      <w:r w:rsidR="007956C7">
        <w:t xml:space="preserve"> for DL and</w:t>
      </w:r>
      <w:r w:rsidR="00062D24">
        <w:t xml:space="preserve"> UL</w:t>
      </w:r>
      <w:r w:rsidR="00DC69C9">
        <w:t xml:space="preserve"> was agreed.</w:t>
      </w:r>
      <w:r w:rsidR="00347920">
        <w:t xml:space="preserve"> </w:t>
      </w:r>
      <w:r w:rsidR="00DC69C9">
        <w:t xml:space="preserve">Two </w:t>
      </w:r>
      <w:r w:rsidR="008E43C7">
        <w:t xml:space="preserve">objectives of the work item </w:t>
      </w:r>
      <w:r w:rsidR="004D1D61">
        <w:t>concern</w:t>
      </w:r>
      <w:r w:rsidR="000054E0">
        <w:t xml:space="preserve"> DMRS enhancements:</w:t>
      </w:r>
      <w:r w:rsidR="00D05E41">
        <w:t xml:space="preserve"> </w:t>
      </w:r>
      <w:r w:rsidR="0011069E">
        <w:t xml:space="preserve"> </w:t>
      </w:r>
    </w:p>
    <w:p w14:paraId="7EE2DD71" w14:textId="5BAB64A0" w:rsidR="002C4290" w:rsidRDefault="001F36E8" w:rsidP="00CE0424">
      <w:pPr>
        <w:pStyle w:val="BodyText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5262D6FD" wp14:editId="12B88C18">
                <wp:simplePos x="0" y="0"/>
                <wp:positionH relativeFrom="margin">
                  <wp:posOffset>9525</wp:posOffset>
                </wp:positionH>
                <wp:positionV relativeFrom="paragraph">
                  <wp:posOffset>246380</wp:posOffset>
                </wp:positionV>
                <wp:extent cx="5820410" cy="2490470"/>
                <wp:effectExtent l="0" t="0" r="27940" b="2413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0410" cy="2490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5D740E" w14:textId="77777777" w:rsidR="001F36E8" w:rsidRDefault="001F36E8" w:rsidP="001F36E8">
                            <w:r>
                              <w:t>3. Study, and if justified, specify larger number of orthogonal DMRS ports for downlink and uplink MU-MIMO (without increasing the DM-RS overhead), only for CP-OFDM,</w:t>
                            </w:r>
                          </w:p>
                          <w:p w14:paraId="0F39EE18" w14:textId="43A271A1" w:rsidR="001F36E8" w:rsidRDefault="001F36E8" w:rsidP="001F36E8">
                            <w:r>
                              <w:tab/>
                              <w:t>- Striving for a common design between DL and UL DMRS</w:t>
                            </w:r>
                          </w:p>
                          <w:p w14:paraId="4E1B9C07" w14:textId="3D16640E" w:rsidR="002C4290" w:rsidRPr="0035239F" w:rsidRDefault="001F36E8" w:rsidP="0035239F">
                            <w:pPr>
                              <w:pStyle w:val="ListParagraph"/>
                              <w:numPr>
                                <w:ilvl w:val="0"/>
                                <w:numId w:val="23"/>
                              </w:num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35239F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Up to 24 orthogonal DM-RS ports, where for each applicable DMRS type, the maximum number of orthogonal ports is doubled for both single- and double-symbol DMRS</w:t>
                            </w:r>
                          </w:p>
                          <w:p w14:paraId="1F09401C" w14:textId="2B1B9838" w:rsidR="000C17BC" w:rsidRDefault="004D119C" w:rsidP="001F36E8">
                            <w:r>
                              <w:t>…</w:t>
                            </w:r>
                          </w:p>
                          <w:p w14:paraId="7B0BC38A" w14:textId="77777777" w:rsidR="004D119C" w:rsidRDefault="004D119C" w:rsidP="004D119C">
                            <w:r>
                              <w:t>5. Study, and if justified, specify UL DMRS, SRS, SRI, and TPMI (including codebook) enhancements to enable 8 Tx UL operation to support 4 and more layers per UE in UL targeting CPE/FWA/vehicle/Industrial devices</w:t>
                            </w:r>
                          </w:p>
                          <w:p w14:paraId="5CAB6D57" w14:textId="0D596EDC" w:rsidR="004D119C" w:rsidRDefault="004D119C" w:rsidP="004D119C">
                            <w:r>
                              <w:t>Note: Potential restrictions on the scope of this objective (including coherence assumption, full/non-full power modes) will be identified as part of the study.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62D6F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.75pt;margin-top:19.4pt;width:458.3pt;height:196.1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">
                <v:textbox>
                  <w:txbxContent>
                    <w:p w14:paraId="0F5D740E" w14:textId="77777777" w:rsidR="001F36E8" w:rsidRDefault="001F36E8" w:rsidP="001F36E8">
                      <w:r>
                        <w:t>3. Study, and if justified, specify larger number of orthogonal DMRS ports for downlink and uplink MU-MIMO (without increasing the DM-RS overhead), only for CP-OFDM,</w:t>
                      </w:r>
                    </w:p>
                    <w:p w14:paraId="0F39EE18" w14:textId="43A271A1" w:rsidR="001F36E8" w:rsidRDefault="001F36E8" w:rsidP="001F36E8">
                      <w:r>
                        <w:tab/>
                        <w:t>- Striving for a common design between DL and UL DMRS</w:t>
                      </w:r>
                    </w:p>
                    <w:p w14:paraId="4E1B9C07" w14:textId="3D16640E" w:rsidR="002C4290" w:rsidRPr="0035239F" w:rsidRDefault="001F36E8" w:rsidP="0035239F">
                      <w:pPr>
                        <w:pStyle w:val="ListParagraph"/>
                        <w:numPr>
                          <w:ilvl w:val="0"/>
                          <w:numId w:val="23"/>
                        </w:num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35239F">
                        <w:rPr>
                          <w:rFonts w:ascii="Arial" w:hAnsi="Arial" w:cs="Arial"/>
                          <w:sz w:val="20"/>
                          <w:szCs w:val="20"/>
                        </w:rPr>
                        <w:t>Up to 24 orthogonal DM-RS ports, where for each applicable DMRS type, the maximum number of orthogonal ports is doubled for both single- and double-symbol DMRS</w:t>
                      </w:r>
                    </w:p>
                    <w:p w14:paraId="1F09401C" w14:textId="2B1B9838" w:rsidR="000C17BC" w:rsidRDefault="004D119C" w:rsidP="001F36E8">
                      <w:r>
                        <w:t>…</w:t>
                      </w:r>
                    </w:p>
                    <w:p w14:paraId="7B0BC38A" w14:textId="77777777" w:rsidR="004D119C" w:rsidRDefault="004D119C" w:rsidP="004D119C">
                      <w:r>
                        <w:t>5. Study, and if justified, specify UL DMRS, SRS, SRI, and TPMI (including codebook) enhancements to enable 8 Tx UL operation to support 4 and more layers per UE in UL targeting CPE/FWA/vehicle/Industrial devices</w:t>
                      </w:r>
                    </w:p>
                    <w:p w14:paraId="5CAB6D57" w14:textId="0D596EDC" w:rsidR="004D119C" w:rsidRDefault="004D119C" w:rsidP="004D119C">
                      <w:r>
                        <w:t>Note: Potential restrictions on the scope of this objective (including coherence assumption, full/non-full power modes) will be identified as part of the study.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6562D6AC" w14:textId="05869E40" w:rsidR="002C4290" w:rsidRDefault="002C4290" w:rsidP="00CE0424">
      <w:pPr>
        <w:pStyle w:val="BodyText"/>
      </w:pPr>
    </w:p>
    <w:p w14:paraId="74E8D4BD" w14:textId="7DFD6599" w:rsidR="002C4290" w:rsidRDefault="00D402D8" w:rsidP="00CE0424">
      <w:pPr>
        <w:pStyle w:val="BodyText"/>
      </w:pPr>
      <w:r>
        <w:t>In t</w:t>
      </w:r>
      <w:r w:rsidR="00EF584C">
        <w:t>his contribution</w:t>
      </w:r>
      <w:r>
        <w:t>,</w:t>
      </w:r>
      <w:r w:rsidR="00EF584C">
        <w:t xml:space="preserve"> </w:t>
      </w:r>
      <w:r w:rsidR="001C2E35">
        <w:t xml:space="preserve">we discuss the possible </w:t>
      </w:r>
      <w:r w:rsidR="00CA7F25">
        <w:t xml:space="preserve">options </w:t>
      </w:r>
      <w:r w:rsidR="0013116C">
        <w:t xml:space="preserve">for increasing </w:t>
      </w:r>
      <w:r w:rsidR="00183B3F">
        <w:t xml:space="preserve">the number of </w:t>
      </w:r>
      <w:r w:rsidR="0013116C">
        <w:t>orthogonal DMRS ports</w:t>
      </w:r>
      <w:r w:rsidR="008F147D">
        <w:t>, the potential benefit</w:t>
      </w:r>
      <w:r w:rsidR="0013116C">
        <w:t xml:space="preserve"> </w:t>
      </w:r>
      <w:r w:rsidR="004A5E2F">
        <w:t xml:space="preserve">of each </w:t>
      </w:r>
      <w:r w:rsidR="00CA7F25">
        <w:t>option</w:t>
      </w:r>
      <w:r w:rsidR="004A5E2F">
        <w:t xml:space="preserve">, </w:t>
      </w:r>
      <w:r w:rsidR="0013116C">
        <w:t xml:space="preserve">and our initial thinking on </w:t>
      </w:r>
      <w:r w:rsidR="00910B8F">
        <w:t>evaluation assumption</w:t>
      </w:r>
      <w:r w:rsidR="004A5E2F">
        <w:t>.</w:t>
      </w:r>
      <w:r w:rsidR="00C92569">
        <w:t xml:space="preserve"> Hence, the discussion in this paper focus on objective 3 in the WID</w:t>
      </w:r>
      <w:r w:rsidR="002E3A30">
        <w:t xml:space="preserve"> and </w:t>
      </w:r>
      <w:r w:rsidR="00DA1E07">
        <w:t>the</w:t>
      </w:r>
      <w:r w:rsidR="00724778">
        <w:t xml:space="preserve"> 8</w:t>
      </w:r>
      <w:r w:rsidR="00BA0276">
        <w:t xml:space="preserve"> Tx</w:t>
      </w:r>
      <w:r w:rsidR="00DA1E07">
        <w:t xml:space="preserve"> UL </w:t>
      </w:r>
      <w:r w:rsidR="00B26BDC">
        <w:t xml:space="preserve">DMRS in </w:t>
      </w:r>
      <w:r w:rsidR="00DA1E07">
        <w:t>objective 5</w:t>
      </w:r>
      <w:r w:rsidR="00C92569">
        <w:t xml:space="preserve">. </w:t>
      </w:r>
    </w:p>
    <w:p w14:paraId="7422AB50" w14:textId="77777777" w:rsidR="002C4290" w:rsidRDefault="002C4290" w:rsidP="00CE0424">
      <w:pPr>
        <w:pStyle w:val="BodyText"/>
      </w:pPr>
    </w:p>
    <w:p w14:paraId="0195780B" w14:textId="29B3B948" w:rsidR="002C4290" w:rsidRDefault="002C4290" w:rsidP="00CE0424">
      <w:pPr>
        <w:pStyle w:val="BodyText"/>
      </w:pPr>
    </w:p>
    <w:p w14:paraId="2F8D0B7F" w14:textId="07EE8BBC" w:rsidR="002C4290" w:rsidRDefault="002C4290" w:rsidP="00CE0424">
      <w:pPr>
        <w:pStyle w:val="BodyText"/>
      </w:pPr>
    </w:p>
    <w:p w14:paraId="231E64EA" w14:textId="4B350624" w:rsidR="00477768" w:rsidRPr="00CE0424" w:rsidRDefault="00477768" w:rsidP="00CE0424">
      <w:pPr>
        <w:pStyle w:val="BodyText"/>
      </w:pPr>
    </w:p>
    <w:p w14:paraId="60123794" w14:textId="77777777" w:rsidR="004000E8" w:rsidRPr="00CE0424" w:rsidRDefault="00230D18" w:rsidP="00CE0424">
      <w:pPr>
        <w:pStyle w:val="Heading1"/>
      </w:pPr>
      <w:bookmarkStart w:id="0" w:name="_Ref178064866"/>
      <w:r>
        <w:lastRenderedPageBreak/>
        <w:t>2</w:t>
      </w:r>
      <w:r>
        <w:tab/>
      </w:r>
      <w:r w:rsidR="004000E8" w:rsidRPr="00CE0424">
        <w:t>Discussion</w:t>
      </w:r>
      <w:bookmarkEnd w:id="0"/>
    </w:p>
    <w:p w14:paraId="38A91F83" w14:textId="222C4B66" w:rsidR="009D5BDE" w:rsidRDefault="00230D18" w:rsidP="00F63950">
      <w:pPr>
        <w:pStyle w:val="Heading2"/>
      </w:pPr>
      <w:r>
        <w:t>2.1</w:t>
      </w:r>
      <w:r>
        <w:tab/>
      </w:r>
      <w:r w:rsidR="00704724">
        <w:t xml:space="preserve">DMRS </w:t>
      </w:r>
      <w:r w:rsidR="00401CA8">
        <w:t>enhancement motivation and</w:t>
      </w:r>
      <w:r w:rsidR="003D0848">
        <w:t xml:space="preserve"> key aspects</w:t>
      </w:r>
    </w:p>
    <w:p w14:paraId="2D99C81B" w14:textId="57A93049" w:rsidR="001B1A4C" w:rsidRDefault="001B1A4C" w:rsidP="00D80002">
      <w:pPr>
        <w:pStyle w:val="BodyText"/>
      </w:pPr>
      <w:r>
        <w:t>The</w:t>
      </w:r>
      <w:r w:rsidR="00401CA8">
        <w:t xml:space="preserve"> main motivation for this enhancement is to </w:t>
      </w:r>
      <w:r w:rsidR="004F1CF2">
        <w:t xml:space="preserve">increase the </w:t>
      </w:r>
      <w:r w:rsidR="002865CC">
        <w:t xml:space="preserve">number of orthogonal DMRS ports without increasing the footprint, </w:t>
      </w:r>
      <w:proofErr w:type="gramStart"/>
      <w:r w:rsidR="002865CC">
        <w:t>i.e.</w:t>
      </w:r>
      <w:proofErr w:type="gramEnd"/>
      <w:r w:rsidR="002865CC">
        <w:t xml:space="preserve"> the number of OFDM symbols used</w:t>
      </w:r>
      <w:r w:rsidR="00BC2051">
        <w:t xml:space="preserve"> as DMRS</w:t>
      </w:r>
      <w:r w:rsidR="002865CC">
        <w:t xml:space="preserve"> in </w:t>
      </w:r>
      <w:r w:rsidR="00EF12A4">
        <w:t>PDSCH or PUSC</w:t>
      </w:r>
      <w:r w:rsidR="00305ED0">
        <w:t>H</w:t>
      </w:r>
      <w:r w:rsidR="00BC2051">
        <w:t xml:space="preserve">. </w:t>
      </w:r>
      <w:r w:rsidR="0073795B">
        <w:t xml:space="preserve">It has been observed </w:t>
      </w:r>
      <w:r w:rsidR="00AB5F6B">
        <w:t xml:space="preserve">in </w:t>
      </w:r>
      <w:r w:rsidR="00D93F7D">
        <w:t xml:space="preserve">previous </w:t>
      </w:r>
      <w:r w:rsidR="00AB5F6B">
        <w:t xml:space="preserve">evaluations </w:t>
      </w:r>
      <w:r w:rsidR="0073795B">
        <w:t xml:space="preserve">that </w:t>
      </w:r>
      <w:r w:rsidR="00022D0A">
        <w:t>although it is possible to configure double DMRS symbols</w:t>
      </w:r>
      <w:r w:rsidR="00AB5F6B">
        <w:t xml:space="preserve"> to double the numbe</w:t>
      </w:r>
      <w:r w:rsidR="0003407E">
        <w:t>r</w:t>
      </w:r>
      <w:r w:rsidR="00AB5F6B">
        <w:t xml:space="preserve"> </w:t>
      </w:r>
      <w:r w:rsidR="0003407E">
        <w:t>o</w:t>
      </w:r>
      <w:r w:rsidR="00AB5F6B">
        <w:t xml:space="preserve">f DMRS ports, </w:t>
      </w:r>
      <w:r w:rsidR="0003407E">
        <w:t xml:space="preserve">that would lead to a net loss </w:t>
      </w:r>
      <w:r w:rsidR="00A3476A">
        <w:t xml:space="preserve">in system performance </w:t>
      </w:r>
      <w:r w:rsidR="00D23B7C">
        <w:t xml:space="preserve">due to the excessive overhead. </w:t>
      </w:r>
    </w:p>
    <w:p w14:paraId="6071BEAC" w14:textId="255ED5FB" w:rsidR="00D04407" w:rsidRDefault="00D04407" w:rsidP="00D04407">
      <w:pPr>
        <w:pStyle w:val="Observation"/>
      </w:pPr>
      <w:bookmarkStart w:id="1" w:name="_Toc102150909"/>
      <w:r>
        <w:t>The main motivation of this enhancement is to double the number of orthogonal DMRS ports without increasing the total DMRS overhead</w:t>
      </w:r>
      <w:r w:rsidR="00761FFF">
        <w:t>.</w:t>
      </w:r>
      <w:bookmarkEnd w:id="1"/>
    </w:p>
    <w:p w14:paraId="3090A34D" w14:textId="0B45FBF4" w:rsidR="00136757" w:rsidRPr="0052638B" w:rsidRDefault="00B34ED4" w:rsidP="0052638B">
      <w:pPr>
        <w:pStyle w:val="Doc-text2"/>
      </w:pPr>
      <w:r>
        <w:t xml:space="preserve">It should be noted that </w:t>
      </w:r>
      <w:r w:rsidR="003C5BF3">
        <w:t xml:space="preserve">such enhancement </w:t>
      </w:r>
      <w:r w:rsidR="00157A0A">
        <w:t xml:space="preserve">comes at the price of </w:t>
      </w:r>
      <w:r w:rsidR="00155577" w:rsidRPr="00883ED8">
        <w:t>reduced channel estimation performance</w:t>
      </w:r>
      <w:r w:rsidR="00CC0EB7" w:rsidRPr="0052638B">
        <w:t xml:space="preserve"> since the </w:t>
      </w:r>
      <w:r w:rsidR="00084163" w:rsidRPr="0052638B">
        <w:t xml:space="preserve">effective </w:t>
      </w:r>
      <w:r w:rsidR="00CC0EB7" w:rsidRPr="0052638B">
        <w:t>DMRS density is reduced</w:t>
      </w:r>
      <w:r w:rsidR="00237E7D" w:rsidRPr="0052638B">
        <w:t xml:space="preserve"> (</w:t>
      </w:r>
      <w:r w:rsidR="00136757" w:rsidRPr="0052638B">
        <w:t>defined as usual with the number or RE/RB per port)</w:t>
      </w:r>
      <w:r w:rsidR="00155577" w:rsidRPr="0052638B">
        <w:t xml:space="preserve">, the severity of this </w:t>
      </w:r>
      <w:r w:rsidR="008B3F03" w:rsidRPr="0052638B">
        <w:t>performance degradation</w:t>
      </w:r>
      <w:r w:rsidR="00155577" w:rsidRPr="0052638B">
        <w:t xml:space="preserve"> </w:t>
      </w:r>
      <w:r w:rsidR="00595DED" w:rsidRPr="0052638B">
        <w:t xml:space="preserve">however </w:t>
      </w:r>
      <w:r w:rsidR="00155577" w:rsidRPr="0052638B">
        <w:t xml:space="preserve">depends on the channel </w:t>
      </w:r>
      <w:r w:rsidR="00C33A21" w:rsidRPr="0052638B">
        <w:t xml:space="preserve">properties and the used channel estimation algorithm. </w:t>
      </w:r>
    </w:p>
    <w:p w14:paraId="4CBD6CFC" w14:textId="3FD6DCA0" w:rsidR="00C15DE6" w:rsidRDefault="006318EC" w:rsidP="00D80002">
      <w:pPr>
        <w:pStyle w:val="BodyText"/>
      </w:pPr>
      <w:r>
        <w:t xml:space="preserve">This effect needs to be evaluated </w:t>
      </w:r>
      <w:r w:rsidR="00BA4349">
        <w:t xml:space="preserve">and understood </w:t>
      </w:r>
      <w:r>
        <w:t xml:space="preserve">when comparing </w:t>
      </w:r>
      <w:r w:rsidR="00167D38">
        <w:t xml:space="preserve">proposals. </w:t>
      </w:r>
      <w:r w:rsidR="009D5EB9">
        <w:t xml:space="preserve">Since </w:t>
      </w:r>
      <w:r w:rsidR="00CA2633">
        <w:t>per</w:t>
      </w:r>
      <w:r w:rsidR="009D5EB9">
        <w:t xml:space="preserve"> </w:t>
      </w:r>
      <w:r w:rsidR="0036177E">
        <w:t>user throughput</w:t>
      </w:r>
      <w:r w:rsidR="009D5EB9">
        <w:t xml:space="preserve"> performance degrades, </w:t>
      </w:r>
      <w:r w:rsidR="00824441">
        <w:t xml:space="preserve">we believe these enhancements should only be used when there is a need for </w:t>
      </w:r>
      <w:r w:rsidR="00715528">
        <w:t xml:space="preserve">more </w:t>
      </w:r>
      <w:r w:rsidR="00824441">
        <w:t>orthogonal DMRS ports</w:t>
      </w:r>
      <w:r w:rsidR="00715528">
        <w:t xml:space="preserve"> than </w:t>
      </w:r>
      <w:r w:rsidR="006549BB">
        <w:t>can</w:t>
      </w:r>
      <w:r w:rsidR="00192B25">
        <w:t xml:space="preserve"> be supported by </w:t>
      </w:r>
      <w:r w:rsidR="007E7D2E">
        <w:t xml:space="preserve">existing </w:t>
      </w:r>
      <w:r w:rsidR="00192B25">
        <w:t xml:space="preserve">type I </w:t>
      </w:r>
      <w:r w:rsidR="00C64ED9">
        <w:t>and type II</w:t>
      </w:r>
      <w:r w:rsidR="007E7D2E">
        <w:t xml:space="preserve"> DMRS</w:t>
      </w:r>
      <w:r w:rsidR="00F271EA">
        <w:t xml:space="preserve">, </w:t>
      </w:r>
      <w:proofErr w:type="gramStart"/>
      <w:r w:rsidR="00F271EA">
        <w:t>i.e.</w:t>
      </w:r>
      <w:proofErr w:type="gramEnd"/>
      <w:r w:rsidR="00F271EA">
        <w:t xml:space="preserve"> when </w:t>
      </w:r>
      <w:r w:rsidR="00E45D90">
        <w:t xml:space="preserve">many </w:t>
      </w:r>
      <w:r w:rsidR="00A865D1">
        <w:t xml:space="preserve">users </w:t>
      </w:r>
      <w:r w:rsidR="00DF65F7">
        <w:t xml:space="preserve">are </w:t>
      </w:r>
      <w:r w:rsidR="009E64C0">
        <w:t>to be multiplexed</w:t>
      </w:r>
      <w:r w:rsidR="00F271EA">
        <w:t xml:space="preserve"> to enhance the performance observed on a s</w:t>
      </w:r>
      <w:r w:rsidR="003B7759">
        <w:t>ystem level</w:t>
      </w:r>
      <w:r w:rsidR="00824441">
        <w:t>.</w:t>
      </w:r>
      <w:r w:rsidR="00C15DE6">
        <w:t xml:space="preserve"> </w:t>
      </w:r>
      <w:r w:rsidR="00A66775">
        <w:t>Thus,</w:t>
      </w:r>
      <w:r w:rsidR="00C15DE6">
        <w:t xml:space="preserve"> this enhancement makes a tradeoff between user and network performance. </w:t>
      </w:r>
    </w:p>
    <w:p w14:paraId="4D115575" w14:textId="3FF09BD9" w:rsidR="00151165" w:rsidRDefault="0025484B" w:rsidP="00D80002">
      <w:pPr>
        <w:pStyle w:val="BodyText"/>
      </w:pPr>
      <w:r>
        <w:t xml:space="preserve">As the traffic varies rapidly, from slot to slot, </w:t>
      </w:r>
      <w:r w:rsidR="009C6146">
        <w:t xml:space="preserve">the </w:t>
      </w:r>
      <w:r w:rsidR="003D37D7">
        <w:t xml:space="preserve">required number of </w:t>
      </w:r>
      <w:r w:rsidR="009C6146">
        <w:t>orthogonal DMRS ports also varies</w:t>
      </w:r>
      <w:r w:rsidR="006B7802">
        <w:t xml:space="preserve"> over </w:t>
      </w:r>
      <w:r w:rsidR="003D37D7">
        <w:t>different</w:t>
      </w:r>
      <w:r w:rsidR="006B7802">
        <w:t xml:space="preserve"> slots. </w:t>
      </w:r>
      <w:r w:rsidR="00B012C3">
        <w:t xml:space="preserve">Hence, we observe that </w:t>
      </w:r>
      <w:r w:rsidR="00CC0EB7">
        <w:t>the</w:t>
      </w:r>
      <w:r w:rsidR="00750D89">
        <w:t xml:space="preserve">re is a need to </w:t>
      </w:r>
      <w:r w:rsidR="0022722B">
        <w:t>dynamically switch between legacy DMRS and new Rel</w:t>
      </w:r>
      <w:r w:rsidR="004A1755">
        <w:t>.</w:t>
      </w:r>
      <w:r w:rsidR="0022722B">
        <w:t xml:space="preserve">18 DMRS depending on </w:t>
      </w:r>
      <w:r w:rsidR="00194333">
        <w:t xml:space="preserve">the current need. </w:t>
      </w:r>
    </w:p>
    <w:p w14:paraId="57208BF9" w14:textId="3B1765A7" w:rsidR="00E03003" w:rsidRDefault="00E03003" w:rsidP="006B6566">
      <w:pPr>
        <w:pStyle w:val="Observation"/>
      </w:pPr>
      <w:bookmarkStart w:id="2" w:name="_Toc102150910"/>
      <w:r>
        <w:t xml:space="preserve">The </w:t>
      </w:r>
      <w:r w:rsidR="006B6566">
        <w:t xml:space="preserve">need for an increased number of </w:t>
      </w:r>
      <w:r w:rsidR="00493A47">
        <w:t xml:space="preserve">orthogonal </w:t>
      </w:r>
      <w:r w:rsidR="006B6566">
        <w:t xml:space="preserve">DMRS ports </w:t>
      </w:r>
      <w:r w:rsidR="00DC004C">
        <w:t xml:space="preserve">can vary </w:t>
      </w:r>
      <w:r w:rsidR="006B6566">
        <w:t>from slot to slot</w:t>
      </w:r>
      <w:r w:rsidR="00761FFF">
        <w:t>.</w:t>
      </w:r>
      <w:bookmarkEnd w:id="2"/>
    </w:p>
    <w:p w14:paraId="692FDC69" w14:textId="582C24FF" w:rsidR="00824441" w:rsidRDefault="008622FD" w:rsidP="00D80002">
      <w:pPr>
        <w:pStyle w:val="BodyText"/>
      </w:pPr>
      <w:r>
        <w:t xml:space="preserve">To balance the </w:t>
      </w:r>
      <w:r w:rsidR="009E0D23">
        <w:t xml:space="preserve">DMRS </w:t>
      </w:r>
      <w:r>
        <w:t xml:space="preserve">capacity </w:t>
      </w:r>
      <w:r w:rsidR="00C47AD8">
        <w:t xml:space="preserve">of Rel.18 DMRS </w:t>
      </w:r>
      <w:r>
        <w:t>and</w:t>
      </w:r>
      <w:r w:rsidR="009E0D23">
        <w:t xml:space="preserve"> </w:t>
      </w:r>
      <w:r w:rsidR="00C47AD8">
        <w:t xml:space="preserve">better </w:t>
      </w:r>
      <w:r w:rsidR="009E0D23">
        <w:t>channel</w:t>
      </w:r>
      <w:r>
        <w:t xml:space="preserve"> </w:t>
      </w:r>
      <w:r w:rsidR="00C47AD8">
        <w:t xml:space="preserve">estimation </w:t>
      </w:r>
      <w:r>
        <w:t>performance</w:t>
      </w:r>
      <w:r w:rsidR="00C47AD8">
        <w:t xml:space="preserve"> of legacy DMRS</w:t>
      </w:r>
      <w:r>
        <w:t>, we suggest</w:t>
      </w:r>
    </w:p>
    <w:p w14:paraId="25C52CE6" w14:textId="1B34CF5E" w:rsidR="000B19CF" w:rsidRDefault="001D1C3B" w:rsidP="00737780">
      <w:pPr>
        <w:pStyle w:val="Proposal"/>
      </w:pPr>
      <w:bookmarkStart w:id="3" w:name="_Ref101344073"/>
      <w:bookmarkStart w:id="4" w:name="_Toc102137973"/>
      <w:bookmarkStart w:id="5" w:name="_Toc102150917"/>
      <w:bookmarkStart w:id="6" w:name="_Toc102152503"/>
      <w:r>
        <w:t>For a UE</w:t>
      </w:r>
      <w:r w:rsidR="00E515DA">
        <w:t xml:space="preserve"> configured with Rel.18 DMRS</w:t>
      </w:r>
      <w:r>
        <w:t xml:space="preserve">, </w:t>
      </w:r>
      <w:r w:rsidR="00A535DD">
        <w:t>strive for a design that allows a</w:t>
      </w:r>
      <w:r>
        <w:t xml:space="preserve"> dynamic</w:t>
      </w:r>
      <w:r w:rsidR="00A535DD">
        <w:t xml:space="preserve"> (</w:t>
      </w:r>
      <w:proofErr w:type="gramStart"/>
      <w:r w:rsidR="00A535DD">
        <w:t>e.g.</w:t>
      </w:r>
      <w:proofErr w:type="gramEnd"/>
      <w:r w:rsidR="00A535DD">
        <w:t xml:space="preserve"> per slot)</w:t>
      </w:r>
      <w:r>
        <w:t xml:space="preserve"> fall back to </w:t>
      </w:r>
      <w:r w:rsidR="000B19CF">
        <w:t xml:space="preserve">using </w:t>
      </w:r>
      <w:r>
        <w:t>legacy DMRS</w:t>
      </w:r>
      <w:bookmarkEnd w:id="3"/>
      <w:bookmarkEnd w:id="4"/>
      <w:r w:rsidR="00761FFF">
        <w:t>.</w:t>
      </w:r>
      <w:bookmarkEnd w:id="5"/>
      <w:bookmarkEnd w:id="6"/>
    </w:p>
    <w:p w14:paraId="412A9554" w14:textId="08A8F727" w:rsidR="000B19CF" w:rsidRDefault="00393037" w:rsidP="000B19CF">
      <w:pPr>
        <w:pStyle w:val="BodyText"/>
      </w:pPr>
      <w:r>
        <w:t xml:space="preserve">Whether to </w:t>
      </w:r>
      <w:r w:rsidR="00D76A70">
        <w:t xml:space="preserve">support this using antenna port </w:t>
      </w:r>
      <w:r w:rsidR="00BC6F47">
        <w:t xml:space="preserve">indication </w:t>
      </w:r>
      <w:r w:rsidR="00D76A70">
        <w:t xml:space="preserve">table switching or simply defining a large antenna port indication table where both </w:t>
      </w:r>
      <w:r w:rsidR="00BC6F47">
        <w:t xml:space="preserve">legacy and new DMRS ports are </w:t>
      </w:r>
      <w:r w:rsidR="0085506D">
        <w:t>present can be further discuss</w:t>
      </w:r>
      <w:r w:rsidR="006327CF">
        <w:t>ed</w:t>
      </w:r>
      <w:r w:rsidR="0085506D">
        <w:t xml:space="preserve">. </w:t>
      </w:r>
    </w:p>
    <w:p w14:paraId="7C3206B7" w14:textId="4C710EC1" w:rsidR="000B19CF" w:rsidRDefault="008E33AA" w:rsidP="000B19CF">
      <w:pPr>
        <w:pStyle w:val="BodyText"/>
      </w:pPr>
      <w:r>
        <w:t>When it comes to the actual design of the new DMRS,</w:t>
      </w:r>
      <w:r w:rsidR="0058280B">
        <w:t xml:space="preserve"> </w:t>
      </w:r>
      <w:r w:rsidR="00BF5C98">
        <w:t xml:space="preserve">it </w:t>
      </w:r>
      <w:r w:rsidR="0058280B">
        <w:t xml:space="preserve">is noted that there will be both legacy and Rel.18 UEs </w:t>
      </w:r>
      <w:r w:rsidR="00E77BCA">
        <w:t xml:space="preserve">served simultaneously </w:t>
      </w:r>
      <w:r w:rsidR="00003EAB">
        <w:t xml:space="preserve">in a serving </w:t>
      </w:r>
      <w:proofErr w:type="gramStart"/>
      <w:r w:rsidR="00003EAB">
        <w:t>cell</w:t>
      </w:r>
      <w:proofErr w:type="gramEnd"/>
      <w:r w:rsidR="00E77BCA">
        <w:t xml:space="preserve"> </w:t>
      </w:r>
      <w:r w:rsidR="0058280B">
        <w:t xml:space="preserve">and </w:t>
      </w:r>
      <w:r w:rsidR="00F21F0C">
        <w:t xml:space="preserve">it is desirable </w:t>
      </w:r>
      <w:r w:rsidR="00E651EA">
        <w:t xml:space="preserve">to </w:t>
      </w:r>
      <w:r w:rsidR="00DA2A99">
        <w:t xml:space="preserve">be able to </w:t>
      </w:r>
      <w:r w:rsidR="00A03494">
        <w:t>multiplex</w:t>
      </w:r>
      <w:r w:rsidR="00DA2A99">
        <w:t xml:space="preserve"> </w:t>
      </w:r>
      <w:r w:rsidR="00AA16FF">
        <w:t xml:space="preserve">these UEs </w:t>
      </w:r>
      <w:r w:rsidR="00441115">
        <w:t>together through</w:t>
      </w:r>
      <w:r w:rsidR="0058280B">
        <w:t xml:space="preserve"> </w:t>
      </w:r>
      <w:r w:rsidR="006B67A5">
        <w:t>MU-MIMO</w:t>
      </w:r>
      <w:r w:rsidR="007A07EC">
        <w:t xml:space="preserve">. Hence, </w:t>
      </w:r>
      <w:r w:rsidR="001474AE">
        <w:t>the</w:t>
      </w:r>
      <w:r w:rsidR="00803743">
        <w:t xml:space="preserve"> DMRS design should allow </w:t>
      </w:r>
      <w:r w:rsidR="006F74A5">
        <w:t>MU-MIMO between</w:t>
      </w:r>
      <w:r w:rsidR="00E44827">
        <w:t xml:space="preserve"> new Rel-18 and legacy </w:t>
      </w:r>
      <w:r w:rsidR="007929F0">
        <w:t xml:space="preserve">UEs. </w:t>
      </w:r>
    </w:p>
    <w:p w14:paraId="5A01AE37" w14:textId="1AEF6EBB" w:rsidR="00D80002" w:rsidRPr="00D80002" w:rsidRDefault="007929F0" w:rsidP="007929F0">
      <w:pPr>
        <w:pStyle w:val="Proposal"/>
      </w:pPr>
      <w:bookmarkStart w:id="7" w:name="_Toc102137974"/>
      <w:bookmarkStart w:id="8" w:name="_Toc102150918"/>
      <w:bookmarkStart w:id="9" w:name="_Toc102152504"/>
      <w:r>
        <w:t xml:space="preserve">In the </w:t>
      </w:r>
      <w:r w:rsidR="00A66B5D">
        <w:t xml:space="preserve">new </w:t>
      </w:r>
      <w:r w:rsidR="0012725F">
        <w:t xml:space="preserve">DMRS </w:t>
      </w:r>
      <w:r>
        <w:t xml:space="preserve">design, strive </w:t>
      </w:r>
      <w:r w:rsidR="00B85067">
        <w:t xml:space="preserve">for </w:t>
      </w:r>
      <w:r w:rsidR="00AE5FB0">
        <w:t>maximizing</w:t>
      </w:r>
      <w:r w:rsidR="0012725F">
        <w:t xml:space="preserve"> simultaneous</w:t>
      </w:r>
      <w:r w:rsidR="00E25BC3">
        <w:t xml:space="preserve"> </w:t>
      </w:r>
      <w:r w:rsidR="00D80002" w:rsidRPr="00D80002">
        <w:t xml:space="preserve">MU-MIMO </w:t>
      </w:r>
      <w:r w:rsidR="00E25BC3">
        <w:t>schedul</w:t>
      </w:r>
      <w:r w:rsidR="0012725F">
        <w:t>ing</w:t>
      </w:r>
      <w:r w:rsidR="00D80002" w:rsidRPr="00D80002">
        <w:t xml:space="preserve"> </w:t>
      </w:r>
      <w:r w:rsidR="0012725F">
        <w:t>of</w:t>
      </w:r>
      <w:r w:rsidR="00D80002" w:rsidRPr="00D80002">
        <w:t xml:space="preserve"> legacy and Rel.18 UE</w:t>
      </w:r>
      <w:r w:rsidR="007B3353">
        <w:t>s</w:t>
      </w:r>
      <w:r w:rsidR="002E632A">
        <w:t>.</w:t>
      </w:r>
      <w:bookmarkEnd w:id="7"/>
      <w:bookmarkEnd w:id="8"/>
      <w:bookmarkEnd w:id="9"/>
      <w:r w:rsidR="004F7F93">
        <w:t xml:space="preserve"> </w:t>
      </w:r>
    </w:p>
    <w:p w14:paraId="5A5E701D" w14:textId="5998DD9B" w:rsidR="00A06B78" w:rsidRDefault="00A06B78" w:rsidP="00D80002">
      <w:pPr>
        <w:pStyle w:val="BodyText"/>
      </w:pPr>
      <w:r>
        <w:t xml:space="preserve">Note that if the </w:t>
      </w:r>
      <w:r w:rsidR="008932A6">
        <w:t>capacity of scheduling</w:t>
      </w:r>
      <w:r>
        <w:t xml:space="preserve"> MU-MIMO is low (</w:t>
      </w:r>
      <w:proofErr w:type="gramStart"/>
      <w:r>
        <w:t>e.g.</w:t>
      </w:r>
      <w:proofErr w:type="gramEnd"/>
      <w:r>
        <w:t xml:space="preserve"> </w:t>
      </w:r>
      <w:r w:rsidR="00AC42A6">
        <w:t xml:space="preserve">only </w:t>
      </w:r>
      <w:r>
        <w:t xml:space="preserve">two users), then the solution of  </w:t>
      </w:r>
      <w:r>
        <w:fldChar w:fldCharType="begin"/>
      </w:r>
      <w:r>
        <w:instrText xml:space="preserve"> REF _Ref101344073 \r \h </w:instrText>
      </w:r>
      <w:r>
        <w:fldChar w:fldCharType="separate"/>
      </w:r>
      <w:r>
        <w:t>Proposal 1</w:t>
      </w:r>
      <w:r>
        <w:fldChar w:fldCharType="end"/>
      </w:r>
      <w:r>
        <w:t xml:space="preserve"> would </w:t>
      </w:r>
      <w:r w:rsidR="001317FD">
        <w:t xml:space="preserve">solve the issue since </w:t>
      </w:r>
      <w:r w:rsidR="00314DF4">
        <w:t xml:space="preserve">a Rel.18 UE can use legacy DMRS ports, but if the </w:t>
      </w:r>
      <w:r w:rsidR="008217BE">
        <w:t xml:space="preserve">DMRS </w:t>
      </w:r>
      <w:r w:rsidR="00314DF4">
        <w:t xml:space="preserve">capacity need is high, then a design in line with Proposal 2 is </w:t>
      </w:r>
      <w:r w:rsidR="008217BE">
        <w:t xml:space="preserve">beneficial. </w:t>
      </w:r>
    </w:p>
    <w:p w14:paraId="2CC2CC00" w14:textId="7BAB6C8E" w:rsidR="002A766C" w:rsidRDefault="001D519B" w:rsidP="00D80002">
      <w:pPr>
        <w:pStyle w:val="BodyText"/>
      </w:pPr>
      <w:r>
        <w:t>It should be noted that</w:t>
      </w:r>
      <w:r w:rsidR="00D74D72">
        <w:t xml:space="preserve"> </w:t>
      </w:r>
      <w:r w:rsidR="008520D4">
        <w:t xml:space="preserve">due to the OCC lengths of 2 in legacy design, all the orthogonal </w:t>
      </w:r>
      <w:r w:rsidR="0015057F">
        <w:t>dimensions are already explored for legacy UEs, howe</w:t>
      </w:r>
      <w:r w:rsidR="00256718">
        <w:t xml:space="preserve">ver, if an OCC of length 4 is introduced, it is observed that </w:t>
      </w:r>
      <w:r w:rsidR="00291D40">
        <w:t xml:space="preserve">some of the legacy ports are still orthogonal to the </w:t>
      </w:r>
      <w:r w:rsidR="002A766C">
        <w:t xml:space="preserve">ports defined using OCC of length 4. </w:t>
      </w:r>
    </w:p>
    <w:p w14:paraId="70252E57" w14:textId="34941AE0" w:rsidR="002A766C" w:rsidRDefault="0039145D" w:rsidP="002A766C">
      <w:pPr>
        <w:pStyle w:val="BodyText"/>
      </w:pPr>
      <w:r>
        <w:t xml:space="preserve">To </w:t>
      </w:r>
      <w:r w:rsidR="008C7909">
        <w:t>use a common terminology for this</w:t>
      </w:r>
      <w:r w:rsidR="006E6FB0">
        <w:t xml:space="preserve"> discussion</w:t>
      </w:r>
      <w:r w:rsidR="002A766C">
        <w:t xml:space="preserve">, the following definition is </w:t>
      </w:r>
      <w:r w:rsidR="008C7909">
        <w:t>proposed</w:t>
      </w:r>
      <w:r w:rsidR="002A766C">
        <w:t>:</w:t>
      </w:r>
    </w:p>
    <w:p w14:paraId="5D6FB085" w14:textId="2BACBC08" w:rsidR="002A766C" w:rsidRPr="009E2364" w:rsidRDefault="002A766C" w:rsidP="00AF404A">
      <w:pPr>
        <w:pStyle w:val="BodyText"/>
        <w:ind w:left="567"/>
        <w:rPr>
          <w:i/>
          <w:iCs/>
        </w:rPr>
      </w:pPr>
      <w:r w:rsidRPr="009E2364">
        <w:rPr>
          <w:b/>
          <w:bCs/>
          <w:i/>
          <w:iCs/>
        </w:rPr>
        <w:t>Definition:</w:t>
      </w:r>
      <w:r w:rsidRPr="009E2364">
        <w:rPr>
          <w:i/>
          <w:iCs/>
        </w:rPr>
        <w:t xml:space="preserve"> If two orthogonal vectors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iCs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1,1</m:t>
                      </m:r>
                    </m:sub>
                  </m:sSub>
                </m:e>
              </m:mr>
              <m:mr>
                <m:e>
                  <m:r>
                    <w:rPr>
                      <w:rFonts w:ascii="Cambria Math" w:hAnsi="Cambria Math"/>
                    </w:rPr>
                    <m:t>…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1,K</m:t>
                      </m:r>
                    </m:sub>
                  </m:sSub>
                </m:e>
              </m:mr>
            </m:m>
          </m:e>
        </m:d>
      </m:oMath>
      <w:r>
        <w:rPr>
          <w:i/>
          <w:iCs/>
        </w:rPr>
        <w:t xml:space="preserve"> and </w:t>
      </w:r>
      <w:r w:rsidRPr="00333DE1">
        <w:rPr>
          <w:rFonts w:ascii="Cambria Math" w:hAnsi="Cambria Math"/>
          <w:i/>
          <w:iCs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iCs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2,1</m:t>
                      </m:r>
                    </m:sub>
                  </m:sSub>
                </m:e>
              </m:mr>
              <m:mr>
                <m:e>
                  <m:r>
                    <w:rPr>
                      <w:rFonts w:ascii="Cambria Math" w:hAnsi="Cambria Math"/>
                    </w:rPr>
                    <m:t>…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2,K</m:t>
                      </m:r>
                    </m:sub>
                  </m:sSub>
                </m:e>
              </m:mr>
            </m:m>
          </m:e>
        </m:d>
      </m:oMath>
      <w:r>
        <w:rPr>
          <w:i/>
          <w:iCs/>
        </w:rPr>
        <w:t xml:space="preserve"> </w:t>
      </w:r>
      <w:r>
        <w:rPr>
          <w:rFonts w:ascii="Cambria Math" w:hAnsi="Cambria Math"/>
          <w:i/>
          <w:iCs/>
        </w:rPr>
        <w:t xml:space="preserve"> (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  <w:iCs/>
              </w:rPr>
            </m:ctrlPr>
          </m:sub>
          <m:sup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sup>
        </m:sSubSup>
        <m:sSub>
          <m:sSub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</w:rPr>
          <m:t>=0)</m:t>
        </m:r>
      </m:oMath>
      <w:r w:rsidRPr="009E2364">
        <w:rPr>
          <w:i/>
          <w:iCs/>
        </w:rPr>
        <w:t xml:space="preserve"> of sequence length N are orthogonal over every K sequence parts of length N'&lt;N (where N=N’*K), </w:t>
      </w:r>
      <w:r>
        <w:rPr>
          <w:i/>
          <w:iCs/>
        </w:rPr>
        <w:t>i.e.,</w:t>
      </w:r>
      <w:r w:rsidRPr="00B40F5F">
        <w:rPr>
          <w:rFonts w:ascii="Cambria Math" w:hAnsi="Cambria Math"/>
          <w:b/>
          <w:bCs/>
          <w:i/>
          <w:iCs/>
        </w:rPr>
        <w:t xml:space="preserve"> 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1,i</m:t>
            </m:r>
            <m:ctrlPr>
              <w:rPr>
                <w:rFonts w:ascii="Cambria Math" w:hAnsi="Cambria Math"/>
                <w:i/>
                <w:iCs/>
              </w:rPr>
            </m:ctrlPr>
          </m:sub>
          <m:sup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sup>
        </m:sSubSup>
        <m:sSub>
          <m:sSub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2,i</m:t>
            </m:r>
          </m:sub>
        </m:sSub>
        <m:r>
          <m:rPr>
            <m:sty m:val="bi"/>
          </m:rPr>
          <w:rPr>
            <w:rFonts w:ascii="Cambria Math" w:hAnsi="Cambria Math"/>
          </w:rPr>
          <m:t>=0, i=1,…,K,</m:t>
        </m:r>
      </m:oMath>
      <w:r>
        <w:rPr>
          <w:i/>
          <w:iCs/>
        </w:rPr>
        <w:t xml:space="preserve"> </w:t>
      </w:r>
      <w:r w:rsidRPr="009E2364">
        <w:rPr>
          <w:i/>
          <w:iCs/>
        </w:rPr>
        <w:t xml:space="preserve"> </w:t>
      </w:r>
      <w:r w:rsidR="00AF404A">
        <w:rPr>
          <w:i/>
          <w:iCs/>
        </w:rPr>
        <w:t xml:space="preserve">then </w:t>
      </w:r>
      <w:r w:rsidRPr="009E2364">
        <w:rPr>
          <w:i/>
          <w:iCs/>
        </w:rPr>
        <w:t xml:space="preserve">the vectors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rPr>
          <w:i/>
          <w:iCs/>
        </w:rPr>
        <w:t xml:space="preserve"> and 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9E2364">
        <w:rPr>
          <w:i/>
          <w:iCs/>
        </w:rPr>
        <w:t xml:space="preserve"> are said to be super-orthogonal. </w:t>
      </w:r>
    </w:p>
    <w:p w14:paraId="20E6069F" w14:textId="6E77A943" w:rsidR="00E70B30" w:rsidRDefault="00E70B30" w:rsidP="00E70B30">
      <w:pPr>
        <w:pStyle w:val="BodyText"/>
      </w:pPr>
      <w:r>
        <w:lastRenderedPageBreak/>
        <w:t xml:space="preserve">For example, the OCC </w:t>
      </w:r>
      <m:oMath>
        <m:r>
          <m:rPr>
            <m:sty m:val="bi"/>
          </m:rPr>
          <w:rPr>
            <w:rFonts w:ascii="Cambria Math" w:hAnsi="Cambria Math"/>
          </w:rPr>
          <m:t>w</m:t>
        </m:r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iCs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</w:rPr>
                        <m:t>1</m:t>
                      </m:r>
                    </m:e>
                  </m:mr>
                </m:m>
              </m:e>
            </m:d>
          </m:e>
          <m:sup>
            <m:r>
              <w:rPr>
                <w:rFonts w:ascii="Cambria Math" w:hAnsi="Cambria Math"/>
              </w:rPr>
              <m:t>T</m:t>
            </m:r>
          </m:sup>
        </m:sSup>
      </m:oMath>
      <w:r w:rsidR="00D45DDF">
        <w:rPr>
          <w:rFonts w:eastAsiaTheme="minorEastAsia"/>
          <w:iCs/>
        </w:rPr>
        <w:t xml:space="preserve"> </w:t>
      </w:r>
      <w:r>
        <w:t xml:space="preserve">is partly orthogonal to the longer OCC vector </w:t>
      </w:r>
      <m:oMath>
        <m:r>
          <m:rPr>
            <m:sty m:val="bi"/>
          </m:rPr>
          <w:rPr>
            <w:rFonts w:ascii="Cambria Math" w:hAnsi="Cambria Math"/>
          </w:rPr>
          <m:t>v</m:t>
        </m:r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iCs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mPr>
                  <m:m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e>
                          <m:e>
                            <m:r>
                              <w:rPr>
                                <w:rFonts w:ascii="Cambria Math" w:hAnsi="Cambria Math"/>
                              </w:rPr>
                              <m:t>-1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e>
                          <m:e>
                            <m:r>
                              <w:rPr>
                                <w:rFonts w:ascii="Cambria Math" w:hAnsi="Cambria Math"/>
                              </w:rPr>
                              <m:t>-1</m:t>
                            </m:r>
                          </m:e>
                        </m:mr>
                      </m:m>
                    </m:e>
                  </m:mr>
                </m:m>
              </m:e>
            </m:d>
          </m:e>
          <m:sup>
            <m:r>
              <w:rPr>
                <w:rFonts w:ascii="Cambria Math" w:hAnsi="Cambria Math"/>
              </w:rPr>
              <m:t>T</m:t>
            </m:r>
          </m:sup>
        </m:sSup>
      </m:oMath>
      <w:r w:rsidR="00B80E74">
        <w:t xml:space="preserve"> </w:t>
      </w:r>
      <w:r>
        <w:t xml:space="preserve">and hence </w:t>
      </w:r>
      <w:r w:rsidR="00963266">
        <w:t xml:space="preserve">vector </w:t>
      </w:r>
      <m:oMath>
        <m:r>
          <w:rPr>
            <w:rFonts w:ascii="Cambria Math" w:hAnsi="Cambria Math"/>
          </w:rPr>
          <m:t>[</m:t>
        </m:r>
        <m:r>
          <m:rPr>
            <m:sty m:val="bi"/>
          </m:rPr>
          <w:rPr>
            <w:rFonts w:ascii="Cambria Math" w:hAnsi="Cambria Math"/>
          </w:rPr>
          <m:t>w</m:t>
        </m:r>
      </m:oMath>
      <w:r w:rsidR="00C1032A">
        <w:t xml:space="preserve"> </w:t>
      </w:r>
      <m:oMath>
        <m:r>
          <w:rPr>
            <w:rFonts w:ascii="Cambria Math" w:hAnsi="Cambria Math"/>
          </w:rPr>
          <m:t xml:space="preserve">; </m:t>
        </m:r>
        <m:r>
          <m:rPr>
            <m:sty m:val="bi"/>
          </m:rPr>
          <w:rPr>
            <w:rFonts w:ascii="Cambria Math" w:hAnsi="Cambria Math"/>
          </w:rPr>
          <m:t>w</m:t>
        </m:r>
        <m:r>
          <m:rPr>
            <m:sty m:val="bi"/>
          </m:rPr>
          <w:rPr>
            <w:rFonts w:ascii="Cambria Math" w:eastAsiaTheme="minorEastAsia" w:hAnsi="Cambria Math"/>
          </w:rPr>
          <m:t>]</m:t>
        </m:r>
      </m:oMath>
      <w:r w:rsidR="00C1032A">
        <w:t xml:space="preserve"> </w:t>
      </w:r>
      <w:r w:rsidR="00B67C9B">
        <w:t xml:space="preserve">and </w:t>
      </w:r>
      <m:oMath>
        <m:r>
          <m:rPr>
            <m:sty m:val="bi"/>
          </m:rPr>
          <w:rPr>
            <w:rFonts w:ascii="Cambria Math" w:hAnsi="Cambria Math"/>
          </w:rPr>
          <m:t>v</m:t>
        </m:r>
      </m:oMath>
      <w:r w:rsidR="00B67C9B">
        <w:t xml:space="preserve"> </w:t>
      </w:r>
      <w:r w:rsidR="00B80E74">
        <w:t xml:space="preserve">are said to be super-orthogonal. </w:t>
      </w:r>
    </w:p>
    <w:p w14:paraId="175BDBCF" w14:textId="4ADDCE3C" w:rsidR="00B80E74" w:rsidRDefault="000A7BF4" w:rsidP="00E70B30">
      <w:pPr>
        <w:pStyle w:val="BodyText"/>
      </w:pPr>
      <w:r>
        <w:t xml:space="preserve">By this definition, we can then make </w:t>
      </w:r>
      <w:r w:rsidR="004C0EBD">
        <w:t xml:space="preserve">the following </w:t>
      </w:r>
      <w:r>
        <w:t xml:space="preserve">observation to guide the design of the </w:t>
      </w:r>
      <w:r w:rsidR="003D0848">
        <w:t>Rel.18 DMRS</w:t>
      </w:r>
      <w:r w:rsidR="002E741F">
        <w:t xml:space="preserve">. A legacy DMRS has a FD-OCC of length 2 and a new </w:t>
      </w:r>
      <w:r w:rsidR="00B91716">
        <w:t xml:space="preserve">Rel.18 DMRS then may have an FD-OCC of length 4, </w:t>
      </w:r>
      <w:r w:rsidR="00301DE5">
        <w:t>it means that for some Rel.18 DMRS ports, there is a super-orthogonal property with the legacy DMRS that allows</w:t>
      </w:r>
      <w:r w:rsidR="003D0848">
        <w:t xml:space="preserve"> </w:t>
      </w:r>
      <w:r w:rsidR="00301DE5">
        <w:t xml:space="preserve">MU-MIMO co-scheduling </w:t>
      </w:r>
      <w:r w:rsidR="00905976">
        <w:t>as in</w:t>
      </w:r>
      <w:r w:rsidR="003D0848">
        <w:t xml:space="preserve"> the property suggested in Proposal 2.</w:t>
      </w:r>
    </w:p>
    <w:p w14:paraId="173B8E4F" w14:textId="4EFE3557" w:rsidR="00AF404A" w:rsidRPr="00D80002" w:rsidRDefault="007345A5" w:rsidP="0052638B">
      <w:pPr>
        <w:pStyle w:val="Observation"/>
      </w:pPr>
      <w:bookmarkStart w:id="10" w:name="_Toc102150911"/>
      <w:r>
        <w:t xml:space="preserve">Some of the </w:t>
      </w:r>
      <w:r w:rsidR="00D477F4">
        <w:t xml:space="preserve">Rel.18 DMRS </w:t>
      </w:r>
      <w:r w:rsidR="009C0940">
        <w:t xml:space="preserve">ports </w:t>
      </w:r>
      <w:r>
        <w:t>can be designed to be sup</w:t>
      </w:r>
      <w:r w:rsidR="009C0940">
        <w:t>er</w:t>
      </w:r>
      <w:r>
        <w:t xml:space="preserve">-orthogonal </w:t>
      </w:r>
      <w:r w:rsidR="009C0940">
        <w:t>to</w:t>
      </w:r>
      <w:r>
        <w:t xml:space="preserve"> legacy DMRS </w:t>
      </w:r>
      <w:r w:rsidR="009C0940">
        <w:t xml:space="preserve">ports </w:t>
      </w:r>
      <w:r>
        <w:t xml:space="preserve">and this allows </w:t>
      </w:r>
      <w:r w:rsidR="009C0940">
        <w:t xml:space="preserve">MU-MIMO scheduling between </w:t>
      </w:r>
      <w:r w:rsidR="000A7BF4">
        <w:t>a Rel.18 DMRS port and a legacy DMRS port.</w:t>
      </w:r>
      <w:bookmarkEnd w:id="10"/>
      <w:r w:rsidR="000A7BF4">
        <w:t xml:space="preserve"> </w:t>
      </w:r>
    </w:p>
    <w:p w14:paraId="0B9F2574" w14:textId="7A65429D" w:rsidR="003D0848" w:rsidRDefault="00FB3D0D" w:rsidP="00D80002">
      <w:pPr>
        <w:pStyle w:val="BodyText"/>
      </w:pPr>
      <w:r>
        <w:t>As a final remark, we also not</w:t>
      </w:r>
      <w:r w:rsidR="00AC7767">
        <w:t>e</w:t>
      </w:r>
      <w:r>
        <w:t xml:space="preserve"> that the </w:t>
      </w:r>
      <w:r w:rsidR="009F1526">
        <w:t xml:space="preserve">current </w:t>
      </w:r>
      <w:r>
        <w:t>DMRS design</w:t>
      </w:r>
      <w:r w:rsidR="00187899">
        <w:t>s</w:t>
      </w:r>
      <w:r>
        <w:t xml:space="preserve"> are </w:t>
      </w:r>
      <w:r w:rsidR="009F1526">
        <w:t>the same</w:t>
      </w:r>
      <w:r w:rsidR="007A522C">
        <w:t xml:space="preserve"> for PDSCH and PUSCH</w:t>
      </w:r>
      <w:r>
        <w:t>. However,</w:t>
      </w:r>
      <w:r w:rsidR="00F55EF3">
        <w:t xml:space="preserve"> </w:t>
      </w:r>
      <w:r>
        <w:t xml:space="preserve">PDSCH </w:t>
      </w:r>
      <w:r w:rsidR="00797388">
        <w:t xml:space="preserve">is </w:t>
      </w:r>
      <w:proofErr w:type="spellStart"/>
      <w:proofErr w:type="gramStart"/>
      <w:r w:rsidR="00797388">
        <w:t>precoded</w:t>
      </w:r>
      <w:proofErr w:type="spellEnd"/>
      <w:r w:rsidR="00797388">
        <w:t xml:space="preserve"> </w:t>
      </w:r>
      <w:r w:rsidR="00450005">
        <w:t xml:space="preserve"> per</w:t>
      </w:r>
      <w:proofErr w:type="gramEnd"/>
      <w:r w:rsidR="00450005">
        <w:t xml:space="preserve"> </w:t>
      </w:r>
      <w:r>
        <w:t xml:space="preserve"> PRG which means that wideband channel estimator (such as a </w:t>
      </w:r>
      <w:r w:rsidR="00CD355E">
        <w:t xml:space="preserve">wideband </w:t>
      </w:r>
      <w:r w:rsidR="00784100">
        <w:t>DFT based estimator) cannot be used if PRG=2 or 4</w:t>
      </w:r>
      <w:r w:rsidR="00AB5709">
        <w:t xml:space="preserve">, this is different </w:t>
      </w:r>
      <w:r w:rsidR="00CD355E">
        <w:t>compared to</w:t>
      </w:r>
      <w:r w:rsidR="00AB5709">
        <w:t xml:space="preserve"> </w:t>
      </w:r>
      <w:r w:rsidR="00635706">
        <w:t>PUSCH</w:t>
      </w:r>
      <w:r w:rsidR="00784100">
        <w:t xml:space="preserve">. </w:t>
      </w:r>
    </w:p>
    <w:p w14:paraId="121C6EAE" w14:textId="2A9310DD" w:rsidR="007E5608" w:rsidRDefault="00287B6C" w:rsidP="00D80002">
      <w:pPr>
        <w:pStyle w:val="BodyText"/>
      </w:pPr>
      <w:r>
        <w:t>The difference is also in how antenna ports are indicated (38.212</w:t>
      </w:r>
      <w:r w:rsidR="008E59F6">
        <w:t xml:space="preserve">). </w:t>
      </w:r>
      <w:r w:rsidR="007E5608">
        <w:t xml:space="preserve"> However, we believe </w:t>
      </w:r>
      <w:r w:rsidR="00526540">
        <w:t xml:space="preserve">it is important </w:t>
      </w:r>
      <w:r w:rsidR="007E5608">
        <w:t>to maintain the common basic design (as described in 38.211) for DMRS also in Rel.18. Hence</w:t>
      </w:r>
      <w:r w:rsidR="00061A80">
        <w:t>,</w:t>
      </w:r>
      <w:r w:rsidR="007E5608">
        <w:t xml:space="preserve"> we propose</w:t>
      </w:r>
    </w:p>
    <w:p w14:paraId="6659997D" w14:textId="325140E2" w:rsidR="00617073" w:rsidRPr="0052638B" w:rsidRDefault="00D80002" w:rsidP="0052638B">
      <w:pPr>
        <w:pStyle w:val="Proposal"/>
        <w:rPr>
          <w:lang w:val="en-GB" w:eastAsia="ja-JP"/>
        </w:rPr>
      </w:pPr>
      <w:bookmarkStart w:id="11" w:name="_Ref101769802"/>
      <w:bookmarkStart w:id="12" w:name="_Toc102137975"/>
      <w:bookmarkStart w:id="13" w:name="_Toc102150919"/>
      <w:bookmarkStart w:id="14" w:name="_Toc102152505"/>
      <w:r w:rsidRPr="00D80002">
        <w:t xml:space="preserve">Strive to </w:t>
      </w:r>
      <w:r w:rsidR="008149A3" w:rsidRPr="00D80002">
        <w:t xml:space="preserve">at least </w:t>
      </w:r>
      <w:r w:rsidRPr="00D80002">
        <w:t xml:space="preserve">have the same </w:t>
      </w:r>
      <w:r w:rsidR="008149A3">
        <w:t xml:space="preserve">fundamental </w:t>
      </w:r>
      <w:r w:rsidR="00064CB3">
        <w:t xml:space="preserve">Rel.18 DMRS </w:t>
      </w:r>
      <w:r w:rsidR="008149A3">
        <w:t>design (</w:t>
      </w:r>
      <w:proofErr w:type="gramStart"/>
      <w:r w:rsidR="00064CB3">
        <w:t>i.e.</w:t>
      </w:r>
      <w:proofErr w:type="gramEnd"/>
      <w:r w:rsidR="00064CB3">
        <w:t xml:space="preserve"> </w:t>
      </w:r>
      <w:r w:rsidR="008149A3">
        <w:t>as described in 38.211)</w:t>
      </w:r>
      <w:r w:rsidRPr="00D80002">
        <w:t xml:space="preserve"> for DL and UL for a given </w:t>
      </w:r>
      <w:r w:rsidR="008149A3">
        <w:t xml:space="preserve">DMRS </w:t>
      </w:r>
      <w:r w:rsidRPr="00D80002">
        <w:t>Type</w:t>
      </w:r>
      <w:bookmarkEnd w:id="11"/>
      <w:bookmarkEnd w:id="12"/>
      <w:bookmarkEnd w:id="13"/>
      <w:bookmarkEnd w:id="14"/>
    </w:p>
    <w:p w14:paraId="50ADB765" w14:textId="62714B2D" w:rsidR="00617073" w:rsidRDefault="00617073" w:rsidP="00617073">
      <w:pPr>
        <w:pStyle w:val="BodyText"/>
      </w:pPr>
      <w:r>
        <w:t xml:space="preserve">Finally, we would like to make a note on the interpretation of the final wording of the text in the WID, on doubling the number of DMRS ports </w:t>
      </w:r>
      <w:r w:rsidRPr="0052638B">
        <w:rPr>
          <w:i/>
        </w:rPr>
        <w:t>“Up to 24 orthogonal DM-RS ports, where for each applicable DMRS type, the maximum number of orthogonal ports is doubled for both single- and double-symbol DMRS”</w:t>
      </w:r>
      <w:r>
        <w:rPr>
          <w:i/>
          <w:iCs/>
        </w:rPr>
        <w:t xml:space="preserve">. </w:t>
      </w:r>
      <w:r>
        <w:t>We here give our interpretation of this, to ensure that everyone in RAN1 is on the same page. If not, we need to bring this up for discussion:</w:t>
      </w:r>
    </w:p>
    <w:p w14:paraId="4295CA40" w14:textId="1333D6F9" w:rsidR="00617073" w:rsidRDefault="00CC5EE2" w:rsidP="0052638B">
      <w:pPr>
        <w:pStyle w:val="Observation"/>
      </w:pPr>
      <w:bookmarkStart w:id="15" w:name="_Toc102150912"/>
      <w:r>
        <w:t xml:space="preserve">Our interpretation of the </w:t>
      </w:r>
      <w:r w:rsidR="00745297">
        <w:t>WID</w:t>
      </w:r>
      <w:r>
        <w:t xml:space="preserve"> is that the new Rel.18 DMRS should for Type 1 DMRS </w:t>
      </w:r>
      <w:r w:rsidR="00745297">
        <w:t xml:space="preserve">structure support 8 and 16 orthogonal DMRS ports for single and double symbol DMRS respectively. And for Type </w:t>
      </w:r>
      <w:r w:rsidR="009D5BDE">
        <w:t>2</w:t>
      </w:r>
      <w:r w:rsidR="00745297">
        <w:t xml:space="preserve"> DMRS structure, the corresponding values are 12 and 24 ports.</w:t>
      </w:r>
      <w:bookmarkEnd w:id="15"/>
      <w:r w:rsidR="00745297">
        <w:t xml:space="preserve"> </w:t>
      </w:r>
    </w:p>
    <w:p w14:paraId="0C8B9EE2" w14:textId="175AD897" w:rsidR="00745297" w:rsidRPr="0052638B" w:rsidRDefault="00745297" w:rsidP="0052638B">
      <w:pPr>
        <w:pStyle w:val="BodyText"/>
      </w:pPr>
      <w:r>
        <w:t>We encourage companies that disagrees with this interpretation to raise th</w:t>
      </w:r>
      <w:r w:rsidR="00F017FC">
        <w:t xml:space="preserve">is as an issue in the meeting. </w:t>
      </w:r>
    </w:p>
    <w:p w14:paraId="2DAC5127" w14:textId="220AFB00" w:rsidR="009D5BDE" w:rsidRDefault="009D5BDE" w:rsidP="009D5BDE">
      <w:pPr>
        <w:pStyle w:val="Heading2"/>
      </w:pPr>
      <w:r>
        <w:t>2.2</w:t>
      </w:r>
      <w:r w:rsidR="00136B7C">
        <w:t xml:space="preserve">        </w:t>
      </w:r>
      <w:r w:rsidR="005D5532">
        <w:t>Three</w:t>
      </w:r>
      <w:r w:rsidR="00136B7C">
        <w:t xml:space="preserve"> </w:t>
      </w:r>
      <w:r w:rsidR="00906C96">
        <w:t xml:space="preserve">possible </w:t>
      </w:r>
      <w:r w:rsidR="00136B7C">
        <w:t>dimensions</w:t>
      </w:r>
      <w:r w:rsidR="00906C96">
        <w:t xml:space="preserve"> </w:t>
      </w:r>
      <w:r w:rsidR="004E5E10">
        <w:t>of enhancement</w:t>
      </w:r>
      <w:r w:rsidR="00136B7C">
        <w:t xml:space="preserve"> </w:t>
      </w:r>
      <w:r w:rsidR="006422C3">
        <w:t xml:space="preserve">for </w:t>
      </w:r>
      <w:r w:rsidR="00432175">
        <w:t>orthogonal DMRS ports</w:t>
      </w:r>
    </w:p>
    <w:p w14:paraId="794EFA3C" w14:textId="3CF17713" w:rsidR="007E7E4C" w:rsidRDefault="005D5532" w:rsidP="00FF1507">
      <w:pPr>
        <w:jc w:val="both"/>
      </w:pPr>
      <w:r>
        <w:t xml:space="preserve">Based on the observations and proposals of the previous section, </w:t>
      </w:r>
      <w:r w:rsidR="004E2BD6">
        <w:t xml:space="preserve">the design of the new Rel.18 DMRs is </w:t>
      </w:r>
      <w:r w:rsidR="00D02A1E">
        <w:t xml:space="preserve">constrained by the boundary </w:t>
      </w:r>
      <w:r w:rsidR="00D02A1E" w:rsidDel="00EC7143">
        <w:t>conditions</w:t>
      </w:r>
      <w:r w:rsidR="00EC7143">
        <w:t>,</w:t>
      </w:r>
      <w:r w:rsidR="004E2BD6">
        <w:t xml:space="preserve"> and we see that there are three main </w:t>
      </w:r>
      <w:r w:rsidR="007E7E4C">
        <w:t>dimensions</w:t>
      </w:r>
      <w:r w:rsidR="004E2BD6">
        <w:t xml:space="preserve"> to pursue further. </w:t>
      </w:r>
    </w:p>
    <w:p w14:paraId="0679B6D2" w14:textId="706ACBCB" w:rsidR="00E50CBD" w:rsidRDefault="00E739E9" w:rsidP="0052638B">
      <w:pPr>
        <w:jc w:val="both"/>
      </w:pPr>
      <w:r>
        <w:t xml:space="preserve">The </w:t>
      </w:r>
      <w:r w:rsidR="001E71DA">
        <w:t xml:space="preserve">three </w:t>
      </w:r>
      <w:r w:rsidR="007E7E4C">
        <w:t>dimensions</w:t>
      </w:r>
      <w:r w:rsidR="001E71DA">
        <w:t xml:space="preserve"> </w:t>
      </w:r>
      <w:r w:rsidR="00EC7143">
        <w:t>are</w:t>
      </w:r>
      <w:r w:rsidR="001E71DA">
        <w:t xml:space="preserve"> </w:t>
      </w:r>
      <w:r w:rsidR="00450C65">
        <w:t xml:space="preserve">to make modification in code domain in </w:t>
      </w:r>
      <w:r w:rsidR="00DE387F">
        <w:t xml:space="preserve">either </w:t>
      </w:r>
      <w:r w:rsidR="00450C65">
        <w:t>frequency</w:t>
      </w:r>
      <w:r w:rsidR="00EC7143">
        <w:t xml:space="preserve"> </w:t>
      </w:r>
      <w:r w:rsidR="00DE387F">
        <w:t>dimension (</w:t>
      </w:r>
      <w:proofErr w:type="gramStart"/>
      <w:r w:rsidR="00DE387F">
        <w:t>e.g.</w:t>
      </w:r>
      <w:proofErr w:type="gramEnd"/>
      <w:r w:rsidR="00DE387F">
        <w:t xml:space="preserve"> increased FD-OCC </w:t>
      </w:r>
      <w:r w:rsidR="008D3F49">
        <w:t>length</w:t>
      </w:r>
      <w:r w:rsidR="00DE387F">
        <w:t>)</w:t>
      </w:r>
      <w:r w:rsidR="00450C65">
        <w:t xml:space="preserve"> or </w:t>
      </w:r>
      <w:r w:rsidR="00EC7143">
        <w:t xml:space="preserve">in </w:t>
      </w:r>
      <w:r w:rsidR="00450C65">
        <w:t>time</w:t>
      </w:r>
      <w:r w:rsidR="00EC7143">
        <w:t xml:space="preserve"> </w:t>
      </w:r>
      <w:r w:rsidR="005677CB">
        <w:t>dimension (e.g. introducing TD-OCC over non-consecutive OFDM symbols)</w:t>
      </w:r>
      <w:r w:rsidR="00450C65">
        <w:t>, or to make a change in frequency allocation domain</w:t>
      </w:r>
      <w:r w:rsidR="005677CB">
        <w:t xml:space="preserve"> (</w:t>
      </w:r>
      <w:proofErr w:type="spellStart"/>
      <w:r w:rsidR="005677CB">
        <w:t>i.e</w:t>
      </w:r>
      <w:proofErr w:type="spellEnd"/>
      <w:r w:rsidR="005677CB">
        <w:t xml:space="preserve"> sparser sub-carrier spacing)</w:t>
      </w:r>
      <w:r w:rsidR="003A34F5">
        <w:t>. Upon these</w:t>
      </w:r>
      <w:r w:rsidR="00681925">
        <w:t xml:space="preserve"> </w:t>
      </w:r>
      <w:r w:rsidR="00563006">
        <w:t xml:space="preserve">three dimensions, </w:t>
      </w:r>
      <w:r w:rsidR="007C391F">
        <w:t xml:space="preserve">we </w:t>
      </w:r>
      <w:r w:rsidR="00E45034">
        <w:t xml:space="preserve">have </w:t>
      </w:r>
      <w:r w:rsidR="00B16A71">
        <w:t>identif</w:t>
      </w:r>
      <w:r w:rsidR="00E45034">
        <w:t>ied</w:t>
      </w:r>
      <w:r w:rsidR="00B16A71">
        <w:t xml:space="preserve"> </w:t>
      </w:r>
      <w:r w:rsidR="00F52169">
        <w:t>3</w:t>
      </w:r>
      <w:r w:rsidR="00B16A71">
        <w:t xml:space="preserve"> options</w:t>
      </w:r>
      <w:r w:rsidR="00AA1B09">
        <w:t xml:space="preserve"> </w:t>
      </w:r>
      <w:r w:rsidR="006657E3">
        <w:t>for</w:t>
      </w:r>
      <w:r w:rsidR="002741BB">
        <w:t xml:space="preserve"> evaluations and discussions</w:t>
      </w:r>
      <w:r w:rsidR="0001645A">
        <w:t>:</w:t>
      </w:r>
    </w:p>
    <w:p w14:paraId="68E17CBD" w14:textId="155E2D93" w:rsidR="00E739E9" w:rsidRPr="00E739E9" w:rsidRDefault="00450C65" w:rsidP="0052638B">
      <w:pPr>
        <w:numPr>
          <w:ilvl w:val="0"/>
          <w:numId w:val="24"/>
        </w:numPr>
        <w:jc w:val="both"/>
      </w:pPr>
      <w:r w:rsidRPr="0052638B">
        <w:rPr>
          <w:b/>
        </w:rPr>
        <w:t>Option A:</w:t>
      </w:r>
      <w:r>
        <w:t xml:space="preserve"> </w:t>
      </w:r>
      <w:r w:rsidR="00EA1265">
        <w:t>Main</w:t>
      </w:r>
      <w:r w:rsidR="00A011D7">
        <w:t>tain</w:t>
      </w:r>
      <w:r w:rsidR="00EA1265">
        <w:t xml:space="preserve"> the same number of CDM groups, </w:t>
      </w:r>
      <w:r w:rsidR="005F2DBF">
        <w:t>i</w:t>
      </w:r>
      <w:r w:rsidR="00E739E9" w:rsidRPr="00E739E9">
        <w:t xml:space="preserve">ncrease length of FD-OCC </w:t>
      </w:r>
      <w:r w:rsidR="00374D16">
        <w:t>in each CDM group</w:t>
      </w:r>
      <w:r w:rsidR="00E739E9" w:rsidRPr="00E739E9">
        <w:t xml:space="preserve"> (</w:t>
      </w:r>
      <w:proofErr w:type="gramStart"/>
      <w:r w:rsidR="009E08E9">
        <w:t>i.e.</w:t>
      </w:r>
      <w:proofErr w:type="gramEnd"/>
      <w:r w:rsidR="009E08E9">
        <w:t xml:space="preserve"> </w:t>
      </w:r>
      <w:r w:rsidR="00E739E9" w:rsidRPr="00E739E9">
        <w:t xml:space="preserve">increase </w:t>
      </w:r>
      <w:r w:rsidR="00834066">
        <w:t>the number</w:t>
      </w:r>
      <w:r w:rsidR="00084698">
        <w:t xml:space="preserve"> of </w:t>
      </w:r>
      <w:r w:rsidR="00183594">
        <w:t xml:space="preserve">DMRS </w:t>
      </w:r>
      <w:r w:rsidR="00E739E9" w:rsidRPr="00E739E9">
        <w:t>ports within a CDM group)</w:t>
      </w:r>
      <w:r w:rsidR="009E08E9">
        <w:t>, e.g.</w:t>
      </w:r>
    </w:p>
    <w:p w14:paraId="2D7B544D" w14:textId="5D6FAA26" w:rsidR="00E739E9" w:rsidRPr="00E739E9" w:rsidRDefault="009E08E9" w:rsidP="0052638B">
      <w:pPr>
        <w:numPr>
          <w:ilvl w:val="1"/>
          <w:numId w:val="25"/>
        </w:numPr>
        <w:jc w:val="both"/>
      </w:pPr>
      <w:r>
        <w:t>Introduce FD-OCC length of 4</w:t>
      </w:r>
      <w:r w:rsidR="00E739E9" w:rsidRPr="00E739E9">
        <w:t xml:space="preserve"> or</w:t>
      </w:r>
    </w:p>
    <w:p w14:paraId="6F5DC830" w14:textId="613B1628" w:rsidR="00E739E9" w:rsidRPr="00E739E9" w:rsidRDefault="009E08E9" w:rsidP="0052638B">
      <w:pPr>
        <w:numPr>
          <w:ilvl w:val="1"/>
          <w:numId w:val="25"/>
        </w:numPr>
        <w:jc w:val="both"/>
      </w:pPr>
      <w:r>
        <w:t xml:space="preserve">Introduce FD-OCC length </w:t>
      </w:r>
      <w:r w:rsidDel="000C0ACE">
        <w:t xml:space="preserve">of </w:t>
      </w:r>
      <w:r w:rsidR="00235F23">
        <w:t>6</w:t>
      </w:r>
      <w:r w:rsidR="00E739E9" w:rsidRPr="00E739E9">
        <w:t xml:space="preserve"> but use only a subset of c</w:t>
      </w:r>
      <w:r>
        <w:t>odes</w:t>
      </w:r>
      <w:r w:rsidR="00AC4B3E">
        <w:t xml:space="preserve"> </w:t>
      </w:r>
      <w:r w:rsidR="00CF5D65">
        <w:t>(</w:t>
      </w:r>
      <w:r w:rsidR="00AC4B3E">
        <w:t xml:space="preserve">for </w:t>
      </w:r>
      <w:r w:rsidR="00CF5D65">
        <w:t>T</w:t>
      </w:r>
      <w:r w:rsidR="00AC4B3E">
        <w:t xml:space="preserve">ype </w:t>
      </w:r>
      <w:r w:rsidR="00CF5D65">
        <w:t>1)</w:t>
      </w:r>
      <w:r w:rsidR="00B94C98">
        <w:t xml:space="preserve"> </w:t>
      </w:r>
      <w:r w:rsidR="00735785">
        <w:t xml:space="preserve">to match the OCC length with the </w:t>
      </w:r>
      <w:r w:rsidR="007A02B5">
        <w:t xml:space="preserve">number of </w:t>
      </w:r>
      <w:r w:rsidR="00735785">
        <w:t>samples/RB (</w:t>
      </w:r>
      <w:proofErr w:type="gramStart"/>
      <w:r w:rsidR="00735785">
        <w:t>i.e.</w:t>
      </w:r>
      <w:proofErr w:type="gramEnd"/>
      <w:r w:rsidR="00735785">
        <w:t xml:space="preserve"> Orphan issue, see </w:t>
      </w:r>
      <w:r w:rsidR="00AC7D6C">
        <w:t>2.2.2</w:t>
      </w:r>
      <w:r w:rsidR="00735785">
        <w:t>)</w:t>
      </w:r>
    </w:p>
    <w:p w14:paraId="7BD5DECE" w14:textId="5251C18F" w:rsidR="00E739E9" w:rsidRPr="00E739E9" w:rsidRDefault="00450C65" w:rsidP="0052638B">
      <w:pPr>
        <w:numPr>
          <w:ilvl w:val="0"/>
          <w:numId w:val="24"/>
        </w:numPr>
        <w:jc w:val="both"/>
      </w:pPr>
      <w:r w:rsidRPr="00C77C53">
        <w:rPr>
          <w:b/>
          <w:bCs/>
        </w:rPr>
        <w:t xml:space="preserve">Option </w:t>
      </w:r>
      <w:r>
        <w:rPr>
          <w:b/>
          <w:bCs/>
        </w:rPr>
        <w:t>B</w:t>
      </w:r>
      <w:r w:rsidRPr="00C77C53">
        <w:rPr>
          <w:b/>
          <w:bCs/>
        </w:rPr>
        <w:t>:</w:t>
      </w:r>
      <w:r>
        <w:t xml:space="preserve"> </w:t>
      </w:r>
      <w:r w:rsidR="00744982">
        <w:t xml:space="preserve">Increase </w:t>
      </w:r>
      <w:r w:rsidR="006C1DDB">
        <w:t>the number of CDM groups</w:t>
      </w:r>
      <w:r w:rsidR="000E1D02">
        <w:t xml:space="preserve"> and </w:t>
      </w:r>
      <w:r w:rsidR="00032205">
        <w:t>Change</w:t>
      </w:r>
      <w:r w:rsidR="00E739E9" w:rsidRPr="00E739E9">
        <w:t xml:space="preserve"> frequency allocation</w:t>
      </w:r>
      <w:r w:rsidR="00032205">
        <w:t xml:space="preserve"> per port</w:t>
      </w:r>
      <w:r w:rsidR="00E739E9" w:rsidRPr="00E739E9">
        <w:t xml:space="preserve"> (</w:t>
      </w:r>
      <w:proofErr w:type="gramStart"/>
      <w:r w:rsidR="002E5434">
        <w:t>i.e.</w:t>
      </w:r>
      <w:proofErr w:type="gramEnd"/>
      <w:r w:rsidR="002E5434">
        <w:t xml:space="preserve"> </w:t>
      </w:r>
      <w:r w:rsidR="00E739E9" w:rsidRPr="00E739E9">
        <w:t>increase #CDM groups)</w:t>
      </w:r>
      <w:r w:rsidR="00032205">
        <w:t>, e.g.</w:t>
      </w:r>
    </w:p>
    <w:p w14:paraId="56D19153" w14:textId="7234D198" w:rsidR="00E739E9" w:rsidRPr="00E739E9" w:rsidRDefault="002E5434" w:rsidP="0052638B">
      <w:pPr>
        <w:numPr>
          <w:ilvl w:val="1"/>
          <w:numId w:val="26"/>
        </w:numPr>
        <w:jc w:val="both"/>
      </w:pPr>
      <w:r>
        <w:t>For Type 1 DMRS, introduce comb</w:t>
      </w:r>
      <w:r w:rsidR="00E739E9" w:rsidRPr="00E739E9">
        <w:t xml:space="preserve"> 4 </w:t>
      </w:r>
    </w:p>
    <w:p w14:paraId="2DDA3306" w14:textId="77777777" w:rsidR="001E71DA" w:rsidRPr="001E71DA" w:rsidRDefault="002E5434" w:rsidP="0052638B">
      <w:pPr>
        <w:numPr>
          <w:ilvl w:val="1"/>
          <w:numId w:val="24"/>
        </w:numPr>
        <w:jc w:val="both"/>
      </w:pPr>
      <w:r>
        <w:t xml:space="preserve">For Type 2 DMRS, </w:t>
      </w:r>
      <w:r w:rsidR="001E71DA">
        <w:t>d</w:t>
      </w:r>
      <w:r w:rsidR="00E739E9" w:rsidRPr="00E739E9">
        <w:t xml:space="preserve">own-sample from 3 CDM groups to 6 CDM group per RB </w:t>
      </w:r>
    </w:p>
    <w:p w14:paraId="629C6FF0" w14:textId="4A25B184" w:rsidR="00E739E9" w:rsidRDefault="00450C65" w:rsidP="00673DAA">
      <w:pPr>
        <w:numPr>
          <w:ilvl w:val="0"/>
          <w:numId w:val="24"/>
        </w:numPr>
        <w:jc w:val="both"/>
      </w:pPr>
      <w:r w:rsidRPr="00C77C53">
        <w:rPr>
          <w:b/>
          <w:bCs/>
        </w:rPr>
        <w:t xml:space="preserve">Option </w:t>
      </w:r>
      <w:r>
        <w:rPr>
          <w:b/>
          <w:bCs/>
        </w:rPr>
        <w:t>C</w:t>
      </w:r>
      <w:r w:rsidRPr="00C77C53">
        <w:rPr>
          <w:b/>
          <w:bCs/>
        </w:rPr>
        <w:t>:</w:t>
      </w:r>
      <w:r>
        <w:t xml:space="preserve"> </w:t>
      </w:r>
      <w:r w:rsidR="001E71DA">
        <w:t xml:space="preserve">Introduce </w:t>
      </w:r>
      <w:r w:rsidR="00E739E9" w:rsidRPr="00E739E9">
        <w:t xml:space="preserve">TD-OCC over non-contiguous DM-RS </w:t>
      </w:r>
      <w:r w:rsidR="00FE13FF">
        <w:t>symbols</w:t>
      </w:r>
    </w:p>
    <w:p w14:paraId="436E30FF" w14:textId="1F0A56DA" w:rsidR="00160613" w:rsidRDefault="00753C78" w:rsidP="0052638B">
      <w:pPr>
        <w:pStyle w:val="Doc-text2"/>
      </w:pPr>
      <w:r w:rsidRPr="0052638B">
        <w:rPr>
          <w:lang w:eastAsia="en-US"/>
        </w:rPr>
        <w:lastRenderedPageBreak/>
        <w:t>The three options are discussed and illustrated below:</w:t>
      </w:r>
    </w:p>
    <w:p w14:paraId="16EB5AF5" w14:textId="6BF01A49" w:rsidR="00412AD3" w:rsidRDefault="007B725B" w:rsidP="004227F6">
      <w:pPr>
        <w:jc w:val="both"/>
      </w:pPr>
      <w:r w:rsidRPr="0052638B">
        <w:rPr>
          <w:b/>
          <w:bCs/>
        </w:rPr>
        <w:fldChar w:fldCharType="begin"/>
      </w:r>
      <w:r w:rsidRPr="0052638B">
        <w:rPr>
          <w:b/>
          <w:bCs/>
        </w:rPr>
        <w:instrText xml:space="preserve"> REF _Ref101890189 \h </w:instrText>
      </w:r>
      <w:r w:rsidR="00F658DC">
        <w:rPr>
          <w:b/>
          <w:bCs/>
        </w:rPr>
        <w:instrText xml:space="preserve"> \* MERGEFORMAT </w:instrText>
      </w:r>
      <w:r w:rsidRPr="0052638B">
        <w:rPr>
          <w:b/>
          <w:bCs/>
        </w:rPr>
      </w:r>
      <w:r w:rsidRPr="0052638B">
        <w:rPr>
          <w:b/>
          <w:bCs/>
        </w:rPr>
        <w:fldChar w:fldCharType="separate"/>
      </w:r>
      <w:r w:rsidR="00B61F08" w:rsidRPr="0052638B">
        <w:rPr>
          <w:b/>
          <w:bCs/>
        </w:rPr>
        <w:t xml:space="preserve">Figure </w:t>
      </w:r>
      <w:r w:rsidR="00B61F08" w:rsidRPr="0052638B">
        <w:rPr>
          <w:b/>
          <w:bCs/>
          <w:noProof/>
        </w:rPr>
        <w:t>1</w:t>
      </w:r>
      <w:r w:rsidRPr="0052638B">
        <w:rPr>
          <w:b/>
          <w:bCs/>
        </w:rPr>
        <w:fldChar w:fldCharType="end"/>
      </w:r>
      <w:r w:rsidR="00136F1F">
        <w:t xml:space="preserve"> illustrates </w:t>
      </w:r>
      <w:r w:rsidR="0060327E">
        <w:t xml:space="preserve">an </w:t>
      </w:r>
      <w:r w:rsidR="00622666">
        <w:t xml:space="preserve">Option A </w:t>
      </w:r>
      <w:r w:rsidR="005005D8">
        <w:t xml:space="preserve">for </w:t>
      </w:r>
      <w:r w:rsidR="009B4646">
        <w:t xml:space="preserve">FD-OCC length 4 </w:t>
      </w:r>
      <w:r w:rsidR="0060327E">
        <w:t>example</w:t>
      </w:r>
      <w:r w:rsidR="00AC52A1">
        <w:t xml:space="preserve"> for DMRS Type 1</w:t>
      </w:r>
      <w:r w:rsidR="00911988">
        <w:t xml:space="preserve"> and DMRS Type 2, respectively</w:t>
      </w:r>
      <w:r w:rsidR="00F90B63">
        <w:t xml:space="preserve">. </w:t>
      </w:r>
    </w:p>
    <w:p w14:paraId="38216B52" w14:textId="42237549" w:rsidR="00412AD3" w:rsidRDefault="00CD726A" w:rsidP="0052638B">
      <w:pPr>
        <w:jc w:val="center"/>
      </w:pPr>
      <w:r w:rsidRPr="00CD726A">
        <w:rPr>
          <w:noProof/>
        </w:rPr>
        <w:drawing>
          <wp:inline distT="0" distB="0" distL="0" distR="0" wp14:anchorId="5465F793" wp14:editId="098283B8">
            <wp:extent cx="2559050" cy="1734365"/>
            <wp:effectExtent l="0" t="0" r="0" b="0"/>
            <wp:docPr id="6" name="Picture 5">
              <a:extLst xmlns:a="http://schemas.openxmlformats.org/drawingml/2006/main">
                <a:ext uri="{FF2B5EF4-FFF2-40B4-BE49-F238E27FC236}">
                  <a16:creationId xmlns:a16="http://schemas.microsoft.com/office/drawing/2014/main" id="{8646EF00-3736-4B2E-8064-7ED95415441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>
                      <a:extLst>
                        <a:ext uri="{FF2B5EF4-FFF2-40B4-BE49-F238E27FC236}">
                          <a16:creationId xmlns:a16="http://schemas.microsoft.com/office/drawing/2014/main" id="{8646EF00-3736-4B2E-8064-7ED95415441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8"/>
                    <a:srcRect t="6766"/>
                    <a:stretch/>
                  </pic:blipFill>
                  <pic:spPr bwMode="auto">
                    <a:xfrm>
                      <a:off x="0" y="0"/>
                      <a:ext cx="2605185" cy="176563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544EA1">
        <w:t xml:space="preserve"> </w:t>
      </w:r>
      <w:r w:rsidR="00544EA1">
        <w:rPr>
          <w:noProof/>
          <w:lang w:eastAsia="en-GB"/>
        </w:rPr>
        <w:t xml:space="preserve">       </w:t>
      </w:r>
      <w:r w:rsidR="00544EA1" w:rsidRPr="0081430F">
        <w:rPr>
          <w:noProof/>
          <w:lang w:eastAsia="en-GB"/>
        </w:rPr>
        <w:drawing>
          <wp:inline distT="0" distB="0" distL="0" distR="0" wp14:anchorId="0F998FF0" wp14:editId="68CE8D74">
            <wp:extent cx="2571028" cy="1708150"/>
            <wp:effectExtent l="0" t="0" r="1270" b="6350"/>
            <wp:docPr id="2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302A7040-7E81-41AD-8C42-FD66558455A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>
                      <a:extLst>
                        <a:ext uri="{FF2B5EF4-FFF2-40B4-BE49-F238E27FC236}">
                          <a16:creationId xmlns:a16="http://schemas.microsoft.com/office/drawing/2014/main" id="{302A7040-7E81-41AD-8C42-FD66558455A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03265" cy="17295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3404C9" w14:textId="67345BEB" w:rsidR="00CD726A" w:rsidRDefault="00E22FED" w:rsidP="0052638B">
      <w:pPr>
        <w:pStyle w:val="Caption"/>
        <w:ind w:firstLine="567"/>
        <w:jc w:val="center"/>
      </w:pPr>
      <w:bookmarkStart w:id="16" w:name="_Ref101890189"/>
      <w:r w:rsidRPr="00D402D8">
        <w:t xml:space="preserve">Figure </w:t>
      </w:r>
      <w:r w:rsidRPr="00B17325">
        <w:fldChar w:fldCharType="begin"/>
      </w:r>
      <w:r w:rsidRPr="007B725B">
        <w:instrText xml:space="preserve"> SEQ Figure \* ARABIC </w:instrText>
      </w:r>
      <w:r w:rsidRPr="00B17325">
        <w:fldChar w:fldCharType="separate"/>
      </w:r>
      <w:r w:rsidR="00A8450D">
        <w:rPr>
          <w:noProof/>
        </w:rPr>
        <w:t>1</w:t>
      </w:r>
      <w:r w:rsidRPr="00B17325">
        <w:fldChar w:fldCharType="end"/>
      </w:r>
      <w:bookmarkEnd w:id="16"/>
      <w:r w:rsidR="007B725B" w:rsidRPr="007B725B">
        <w:tab/>
        <w:t xml:space="preserve">Example of Option A </w:t>
      </w:r>
      <w:r w:rsidR="00F658DC">
        <w:t>introducing</w:t>
      </w:r>
      <w:r w:rsidR="007B725B" w:rsidRPr="007B725B">
        <w:t xml:space="preserve"> FD-OCC length 4 for DMRS Type 1</w:t>
      </w:r>
      <w:r w:rsidR="00544EA1">
        <w:t xml:space="preserve"> and 2 respectively</w:t>
      </w:r>
    </w:p>
    <w:p w14:paraId="0BF5094D" w14:textId="77777777" w:rsidR="00911988" w:rsidRPr="00B17325" w:rsidRDefault="00911988" w:rsidP="0052638B"/>
    <w:p w14:paraId="072E1551" w14:textId="0BB7C63D" w:rsidR="0081430F" w:rsidRDefault="009F208C" w:rsidP="0052638B">
      <w:pPr>
        <w:pStyle w:val="Doc-text2"/>
      </w:pPr>
      <w:r w:rsidRPr="0052638B">
        <w:rPr>
          <w:b/>
          <w:bCs/>
        </w:rPr>
        <w:fldChar w:fldCharType="begin"/>
      </w:r>
      <w:r w:rsidRPr="0052638B">
        <w:rPr>
          <w:b/>
          <w:bCs/>
        </w:rPr>
        <w:instrText xml:space="preserve"> REF _Ref101941539 \h  \* MERGEFORMAT </w:instrText>
      </w:r>
      <w:r w:rsidRPr="0052638B">
        <w:rPr>
          <w:b/>
          <w:bCs/>
        </w:rPr>
      </w:r>
      <w:r w:rsidRPr="0052638B">
        <w:rPr>
          <w:b/>
          <w:bCs/>
        </w:rPr>
        <w:fldChar w:fldCharType="separate"/>
      </w:r>
      <w:r w:rsidR="00B61F08" w:rsidRPr="0052638B">
        <w:rPr>
          <w:b/>
          <w:bCs/>
        </w:rPr>
        <w:t xml:space="preserve">Figure </w:t>
      </w:r>
      <w:r w:rsidR="00B61F08" w:rsidRPr="0052638B">
        <w:rPr>
          <w:b/>
          <w:bCs/>
          <w:noProof/>
        </w:rPr>
        <w:t>2</w:t>
      </w:r>
      <w:r w:rsidRPr="0052638B">
        <w:rPr>
          <w:b/>
          <w:bCs/>
        </w:rPr>
        <w:fldChar w:fldCharType="end"/>
      </w:r>
      <w:r>
        <w:t xml:space="preserve"> illustrates </w:t>
      </w:r>
      <w:r w:rsidR="00033C42">
        <w:t xml:space="preserve">an </w:t>
      </w:r>
      <w:r>
        <w:t xml:space="preserve">example </w:t>
      </w:r>
      <w:r w:rsidR="00033C42">
        <w:t xml:space="preserve">of </w:t>
      </w:r>
      <w:r>
        <w:t xml:space="preserve">Option A </w:t>
      </w:r>
      <w:r w:rsidR="00033C42">
        <w:t xml:space="preserve">with </w:t>
      </w:r>
      <w:r>
        <w:t xml:space="preserve">FD-OCC </w:t>
      </w:r>
      <w:r w:rsidR="00033C42">
        <w:t xml:space="preserve">of </w:t>
      </w:r>
      <w:r>
        <w:t>length 6 for DMRS Type 1</w:t>
      </w:r>
      <w:r w:rsidR="005126C3">
        <w:t xml:space="preserve">. Since the OCC length is always 6, it avoids the orphan issue that not all samples of an OCC code </w:t>
      </w:r>
      <w:proofErr w:type="gramStart"/>
      <w:r w:rsidR="005126C3">
        <w:t>is</w:t>
      </w:r>
      <w:proofErr w:type="gramEnd"/>
      <w:r w:rsidR="005126C3">
        <w:t xml:space="preserve"> </w:t>
      </w:r>
      <w:r w:rsidR="0041445A">
        <w:t xml:space="preserve">available for certain RB scheduling bandwidths. </w:t>
      </w:r>
      <w:r w:rsidR="0058670F">
        <w:t xml:space="preserve">In addition, the </w:t>
      </w:r>
      <w:r w:rsidR="00574E8E">
        <w:t xml:space="preserve">4 ports out of the 6 can be selected as super-orthogonal to the legacy DMRS ports, to enable MU-MIMO scheduling across legacy and Rel.18 DMRS. </w:t>
      </w:r>
    </w:p>
    <w:p w14:paraId="08C73865" w14:textId="77777777" w:rsidR="00A8450D" w:rsidRPr="00A8450D" w:rsidRDefault="00A8450D">
      <w:pPr>
        <w:rPr>
          <w:lang w:eastAsia="en-GB"/>
        </w:rPr>
      </w:pPr>
    </w:p>
    <w:p w14:paraId="4411F7AB" w14:textId="622832D9" w:rsidR="0081430F" w:rsidRDefault="00A8450D" w:rsidP="00A8450D">
      <w:pPr>
        <w:jc w:val="center"/>
      </w:pPr>
      <w:r w:rsidRPr="00A8450D">
        <w:rPr>
          <w:noProof/>
          <w:lang w:eastAsia="en-GB"/>
        </w:rPr>
        <w:drawing>
          <wp:inline distT="0" distB="0" distL="0" distR="0" wp14:anchorId="1E8C12C9" wp14:editId="1870EC84">
            <wp:extent cx="3238224" cy="1623264"/>
            <wp:effectExtent l="0" t="0" r="0" b="0"/>
            <wp:docPr id="129" name="Picture 128">
              <a:extLst xmlns:a="http://schemas.openxmlformats.org/drawingml/2006/main">
                <a:ext uri="{FF2B5EF4-FFF2-40B4-BE49-F238E27FC236}">
                  <a16:creationId xmlns:a16="http://schemas.microsoft.com/office/drawing/2014/main" id="{5926C8DB-F6E8-4F2E-A1C5-8EF0CFB7CC6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" name="Picture 128">
                      <a:extLst>
                        <a:ext uri="{FF2B5EF4-FFF2-40B4-BE49-F238E27FC236}">
                          <a16:creationId xmlns:a16="http://schemas.microsoft.com/office/drawing/2014/main" id="{5926C8DB-F6E8-4F2E-A1C5-8EF0CFB7CC6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8224" cy="1623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2549AD" w14:textId="7C131299" w:rsidR="00A8450D" w:rsidRPr="00B17325" w:rsidRDefault="00A8450D" w:rsidP="00FF1507">
      <w:pPr>
        <w:pStyle w:val="Caption"/>
        <w:ind w:firstLine="567"/>
      </w:pPr>
      <w:bookmarkStart w:id="17" w:name="_Ref10194153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F44B9">
        <w:rPr>
          <w:noProof/>
        </w:rPr>
        <w:t>2</w:t>
      </w:r>
      <w:r>
        <w:fldChar w:fldCharType="end"/>
      </w:r>
      <w:bookmarkEnd w:id="17"/>
      <w:r>
        <w:tab/>
      </w:r>
      <w:r w:rsidRPr="003C007A">
        <w:t xml:space="preserve">Example of Option A for FD-OCC length </w:t>
      </w:r>
      <w:r>
        <w:t>6</w:t>
      </w:r>
      <w:r w:rsidRPr="003C007A">
        <w:t xml:space="preserve"> for DMRS Type </w:t>
      </w:r>
      <w:r>
        <w:t>1</w:t>
      </w:r>
    </w:p>
    <w:p w14:paraId="4411B484" w14:textId="77777777" w:rsidR="00033C42" w:rsidRDefault="00033C42" w:rsidP="00FF1507">
      <w:pPr>
        <w:rPr>
          <w:lang w:eastAsia="en-GB"/>
        </w:rPr>
      </w:pPr>
    </w:p>
    <w:p w14:paraId="0EA702D3" w14:textId="30C74A50" w:rsidR="007B725B" w:rsidRDefault="00033C42" w:rsidP="0052638B">
      <w:pPr>
        <w:pStyle w:val="Doc-text2"/>
      </w:pPr>
      <w:r w:rsidRPr="0052638B">
        <w:rPr>
          <w:b/>
          <w:bCs/>
        </w:rPr>
        <w:fldChar w:fldCharType="begin"/>
      </w:r>
      <w:r w:rsidRPr="0052638B">
        <w:rPr>
          <w:b/>
          <w:bCs/>
        </w:rPr>
        <w:instrText xml:space="preserve"> REF _Ref101890198 \h  \* MERGEFORMAT </w:instrText>
      </w:r>
      <w:r w:rsidRPr="0052638B">
        <w:rPr>
          <w:b/>
          <w:bCs/>
        </w:rPr>
      </w:r>
      <w:r w:rsidRPr="0052638B">
        <w:rPr>
          <w:b/>
          <w:bCs/>
        </w:rPr>
        <w:fldChar w:fldCharType="separate"/>
      </w:r>
      <w:r w:rsidR="00B61F08" w:rsidRPr="0052638B">
        <w:rPr>
          <w:b/>
          <w:bCs/>
        </w:rPr>
        <w:t xml:space="preserve">Figure </w:t>
      </w:r>
      <w:r w:rsidR="00B61F08" w:rsidRPr="0052638B">
        <w:rPr>
          <w:b/>
          <w:bCs/>
          <w:noProof/>
        </w:rPr>
        <w:t>3</w:t>
      </w:r>
      <w:r w:rsidRPr="0052638B">
        <w:rPr>
          <w:b/>
          <w:bCs/>
        </w:rPr>
        <w:fldChar w:fldCharType="end"/>
      </w:r>
      <w:r>
        <w:t xml:space="preserve"> and </w:t>
      </w:r>
      <w:r w:rsidRPr="0052638B">
        <w:rPr>
          <w:b/>
          <w:bCs/>
        </w:rPr>
        <w:fldChar w:fldCharType="begin"/>
      </w:r>
      <w:r w:rsidRPr="0052638B">
        <w:rPr>
          <w:b/>
          <w:bCs/>
        </w:rPr>
        <w:instrText xml:space="preserve"> REF _Ref101890203 \h  \* MERGEFORMAT </w:instrText>
      </w:r>
      <w:r w:rsidRPr="0052638B">
        <w:rPr>
          <w:b/>
          <w:bCs/>
        </w:rPr>
      </w:r>
      <w:r w:rsidRPr="0052638B">
        <w:rPr>
          <w:b/>
          <w:bCs/>
        </w:rPr>
        <w:fldChar w:fldCharType="separate"/>
      </w:r>
      <w:r w:rsidR="00B61F08" w:rsidRPr="0052638B">
        <w:rPr>
          <w:b/>
          <w:bCs/>
        </w:rPr>
        <w:t xml:space="preserve">Figure </w:t>
      </w:r>
      <w:r w:rsidR="00B61F08" w:rsidRPr="0052638B">
        <w:rPr>
          <w:b/>
          <w:bCs/>
          <w:noProof/>
        </w:rPr>
        <w:t>4</w:t>
      </w:r>
      <w:r w:rsidRPr="0052638B">
        <w:rPr>
          <w:b/>
          <w:bCs/>
        </w:rPr>
        <w:fldChar w:fldCharType="end"/>
      </w:r>
      <w:r>
        <w:t xml:space="preserve"> illustrates an example of how Option B with increased number of CDM groups can look like for DMRS Type 1, and DMRS Type 2, respectively.</w:t>
      </w:r>
    </w:p>
    <w:p w14:paraId="767AB330" w14:textId="33CF9A6D" w:rsidR="00E22FED" w:rsidRDefault="00F86435" w:rsidP="0052638B">
      <w:pPr>
        <w:jc w:val="center"/>
      </w:pPr>
      <w:r w:rsidRPr="00F86435">
        <w:rPr>
          <w:noProof/>
        </w:rPr>
        <w:drawing>
          <wp:inline distT="0" distB="0" distL="0" distR="0" wp14:anchorId="3E6408DC" wp14:editId="6A058F2A">
            <wp:extent cx="3009900" cy="1901992"/>
            <wp:effectExtent l="0" t="0" r="0" b="3175"/>
            <wp:docPr id="11" name="Picture 10">
              <a:extLst xmlns:a="http://schemas.openxmlformats.org/drawingml/2006/main">
                <a:ext uri="{FF2B5EF4-FFF2-40B4-BE49-F238E27FC236}">
                  <a16:creationId xmlns:a16="http://schemas.microsoft.com/office/drawing/2014/main" id="{9205AF31-1CBC-4D63-BF6A-280AAC1C4F3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0">
                      <a:extLst>
                        <a:ext uri="{FF2B5EF4-FFF2-40B4-BE49-F238E27FC236}">
                          <a16:creationId xmlns:a16="http://schemas.microsoft.com/office/drawing/2014/main" id="{9205AF31-1CBC-4D63-BF6A-280AAC1C4F3F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37962" cy="191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AD9985" w14:textId="35A02D2B" w:rsidR="00E22FED" w:rsidRPr="00B17325" w:rsidRDefault="00F90B63" w:rsidP="0052638B">
      <w:pPr>
        <w:pStyle w:val="Caption"/>
        <w:ind w:firstLine="567"/>
        <w:jc w:val="center"/>
      </w:pPr>
      <w:bookmarkStart w:id="18" w:name="_Ref101890198"/>
      <w:r w:rsidRPr="00D402D8">
        <w:lastRenderedPageBreak/>
        <w:t xml:space="preserve">Figure </w:t>
      </w:r>
      <w:r w:rsidRPr="00B17325">
        <w:fldChar w:fldCharType="begin"/>
      </w:r>
      <w:r w:rsidRPr="00E9761E">
        <w:instrText xml:space="preserve"> SEQ Figure \* ARABIC </w:instrText>
      </w:r>
      <w:r w:rsidRPr="00B17325">
        <w:fldChar w:fldCharType="separate"/>
      </w:r>
      <w:r w:rsidR="00EF44B9">
        <w:rPr>
          <w:noProof/>
        </w:rPr>
        <w:t>3</w:t>
      </w:r>
      <w:r w:rsidRPr="00B17325">
        <w:fldChar w:fldCharType="end"/>
      </w:r>
      <w:bookmarkEnd w:id="18"/>
      <w:r w:rsidR="007B725B" w:rsidRPr="00B17325">
        <w:tab/>
        <w:t>Example of Option B for DMRS Type 1</w:t>
      </w:r>
      <w:r w:rsidR="008667E1">
        <w:t xml:space="preserve"> where CDM groups are subsampled to double the number of CDM groups. </w:t>
      </w:r>
    </w:p>
    <w:p w14:paraId="105E36B1" w14:textId="18077051" w:rsidR="00E22FED" w:rsidRDefault="007B725B" w:rsidP="0052638B">
      <w:pPr>
        <w:jc w:val="center"/>
      </w:pPr>
      <w:r w:rsidRPr="007B725B">
        <w:rPr>
          <w:noProof/>
        </w:rPr>
        <w:drawing>
          <wp:inline distT="0" distB="0" distL="0" distR="0" wp14:anchorId="706C81F4" wp14:editId="58371E39">
            <wp:extent cx="4556360" cy="1670050"/>
            <wp:effectExtent l="0" t="0" r="0" b="6350"/>
            <wp:docPr id="19" name="Picture 18">
              <a:extLst xmlns:a="http://schemas.openxmlformats.org/drawingml/2006/main">
                <a:ext uri="{FF2B5EF4-FFF2-40B4-BE49-F238E27FC236}">
                  <a16:creationId xmlns:a16="http://schemas.microsoft.com/office/drawing/2014/main" id="{51ED47FC-F1CA-4A36-BED6-437D3AC0917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8">
                      <a:extLst>
                        <a:ext uri="{FF2B5EF4-FFF2-40B4-BE49-F238E27FC236}">
                          <a16:creationId xmlns:a16="http://schemas.microsoft.com/office/drawing/2014/main" id="{51ED47FC-F1CA-4A36-BED6-437D3AC0917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568659" cy="16745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DBCEE4" w14:textId="6217878B" w:rsidR="00E22FED" w:rsidRDefault="00F90B63" w:rsidP="0052638B">
      <w:pPr>
        <w:pStyle w:val="Caption"/>
        <w:ind w:firstLine="567"/>
        <w:jc w:val="center"/>
      </w:pPr>
      <w:bookmarkStart w:id="19" w:name="_Ref101890203"/>
      <w:r w:rsidRPr="00D402D8">
        <w:t xml:space="preserve">Figure </w:t>
      </w:r>
      <w:r w:rsidRPr="00B17325">
        <w:fldChar w:fldCharType="begin"/>
      </w:r>
      <w:r w:rsidRPr="00E9761E">
        <w:instrText xml:space="preserve"> SEQ Figure \* ARABIC </w:instrText>
      </w:r>
      <w:r w:rsidRPr="00B17325">
        <w:fldChar w:fldCharType="separate"/>
      </w:r>
      <w:r w:rsidR="00EF44B9">
        <w:rPr>
          <w:noProof/>
        </w:rPr>
        <w:t>4</w:t>
      </w:r>
      <w:r w:rsidRPr="00B17325">
        <w:fldChar w:fldCharType="end"/>
      </w:r>
      <w:bookmarkEnd w:id="19"/>
      <w:r w:rsidR="007B725B" w:rsidRPr="00B17325">
        <w:tab/>
        <w:t>Example of Option B for DMRS Type 2</w:t>
      </w:r>
      <w:r w:rsidR="008667E1">
        <w:t xml:space="preserve"> where CDM groups are subsampled to double the number of CDM groups.</w:t>
      </w:r>
    </w:p>
    <w:p w14:paraId="6F16F34F" w14:textId="77777777" w:rsidR="00753C78" w:rsidRDefault="00753C78" w:rsidP="004227F6">
      <w:pPr>
        <w:jc w:val="both"/>
      </w:pPr>
    </w:p>
    <w:p w14:paraId="185F8FF2" w14:textId="23C3812B" w:rsidR="00753C78" w:rsidRDefault="00753C78" w:rsidP="0052638B">
      <w:pPr>
        <w:pStyle w:val="Heading3"/>
      </w:pPr>
      <w:r>
        <w:t>2.</w:t>
      </w:r>
      <w:r w:rsidR="007B36F8">
        <w:t>2.1</w:t>
      </w:r>
      <w:r>
        <w:t xml:space="preserve"> On the use of TD-OCC in Option C</w:t>
      </w:r>
    </w:p>
    <w:p w14:paraId="05BEA575" w14:textId="264E652E" w:rsidR="0097294F" w:rsidRDefault="00160613" w:rsidP="004227F6">
      <w:pPr>
        <w:jc w:val="both"/>
      </w:pPr>
      <w:r>
        <w:t>Note that</w:t>
      </w:r>
      <w:r w:rsidR="004906BD">
        <w:t xml:space="preserve"> </w:t>
      </w:r>
      <w:r w:rsidR="008667E1">
        <w:t>the use of</w:t>
      </w:r>
      <w:r w:rsidR="000E27CB">
        <w:t xml:space="preserve"> </w:t>
      </w:r>
      <w:r w:rsidR="00772665">
        <w:t>TD-OCC</w:t>
      </w:r>
      <w:r w:rsidR="00406C57">
        <w:t xml:space="preserve"> </w:t>
      </w:r>
      <w:r w:rsidR="007E1180" w:rsidRPr="00E739E9">
        <w:t xml:space="preserve">over </w:t>
      </w:r>
      <w:r w:rsidR="007E1180">
        <w:t xml:space="preserve">the </w:t>
      </w:r>
      <w:r w:rsidR="007E1180" w:rsidRPr="00E739E9">
        <w:t>non-contiguous</w:t>
      </w:r>
      <w:r w:rsidR="007E1180">
        <w:t xml:space="preserve"> (additional)</w:t>
      </w:r>
      <w:r w:rsidR="007E1180" w:rsidRPr="00E739E9">
        <w:t xml:space="preserve"> DM-RS </w:t>
      </w:r>
      <w:r w:rsidR="007E1180">
        <w:t>symbols c</w:t>
      </w:r>
      <w:r w:rsidR="008667E1">
        <w:t xml:space="preserve">an be added </w:t>
      </w:r>
      <w:r w:rsidR="001526FB">
        <w:t xml:space="preserve">to improve the robustness to delay spread </w:t>
      </w:r>
      <w:r w:rsidR="00F823F8">
        <w:t xml:space="preserve">in a similar way as is done for LTE </w:t>
      </w:r>
      <w:r w:rsidR="001D1463">
        <w:t xml:space="preserve">UL </w:t>
      </w:r>
      <w:r w:rsidR="00F823F8">
        <w:t xml:space="preserve">DMRS. </w:t>
      </w:r>
      <w:r w:rsidR="008A4859">
        <w:t>The</w:t>
      </w:r>
      <w:r w:rsidR="00096797">
        <w:t xml:space="preserve"> use of TD-OCC should in our view not be seen as </w:t>
      </w:r>
      <w:r w:rsidR="0097294F">
        <w:t xml:space="preserve">a </w:t>
      </w:r>
      <w:r w:rsidR="00DB4C38">
        <w:t>stand-alone</w:t>
      </w:r>
      <w:r w:rsidR="0097294F">
        <w:t xml:space="preserve"> solution</w:t>
      </w:r>
      <w:r w:rsidR="00DB4C38">
        <w:t xml:space="preserve"> to double the number of ports</w:t>
      </w:r>
      <w:r w:rsidR="0011568D">
        <w:t xml:space="preserve">. </w:t>
      </w:r>
      <w:r w:rsidR="00CF6FD4">
        <w:t>TD-OCC</w:t>
      </w:r>
      <w:r w:rsidR="00576268">
        <w:t xml:space="preserve"> should</w:t>
      </w:r>
      <w:r w:rsidR="00A331F2">
        <w:t xml:space="preserve"> be</w:t>
      </w:r>
      <w:r w:rsidR="0097294F">
        <w:t xml:space="preserve"> used in combination with </w:t>
      </w:r>
      <w:r w:rsidR="00D05146">
        <w:t xml:space="preserve">Optional </w:t>
      </w:r>
      <w:r w:rsidR="0097294F">
        <w:t>A or B</w:t>
      </w:r>
      <w:r w:rsidR="00D05146">
        <w:t xml:space="preserve"> as explained below.</w:t>
      </w:r>
      <w:r w:rsidR="00DB4C38">
        <w:t xml:space="preserve"> </w:t>
      </w:r>
      <w:r w:rsidR="0097294F">
        <w:t xml:space="preserve"> </w:t>
      </w:r>
      <w:r w:rsidR="000116B5">
        <w:t xml:space="preserve">We make the following </w:t>
      </w:r>
      <w:r w:rsidR="00D05146">
        <w:t xml:space="preserve">introductory </w:t>
      </w:r>
      <w:r w:rsidR="000116B5">
        <w:t>observation:</w:t>
      </w:r>
    </w:p>
    <w:p w14:paraId="74933CFE" w14:textId="7D0EA33A" w:rsidR="000116B5" w:rsidRDefault="000C373C" w:rsidP="0052638B">
      <w:pPr>
        <w:pStyle w:val="Observation"/>
      </w:pPr>
      <w:bookmarkStart w:id="20" w:name="_Toc102150913"/>
      <w:r>
        <w:t>Option A and B (</w:t>
      </w:r>
      <w:r w:rsidR="00F83CCF">
        <w:t xml:space="preserve">FD-OCC length 4 and increased #CDM groups) </w:t>
      </w:r>
      <w:r>
        <w:t xml:space="preserve">reduce the port density in frequency domain and make the channel estimation more sensitive to </w:t>
      </w:r>
      <w:r w:rsidR="00386E5C">
        <w:t xml:space="preserve">channel </w:t>
      </w:r>
      <w:r>
        <w:t>delay spread</w:t>
      </w:r>
      <w:r w:rsidR="00BC598A">
        <w:t>.</w:t>
      </w:r>
      <w:bookmarkEnd w:id="20"/>
    </w:p>
    <w:p w14:paraId="00E3F9DE" w14:textId="45980394" w:rsidR="00B94CD1" w:rsidRDefault="00386E5C" w:rsidP="004227F6">
      <w:pPr>
        <w:jc w:val="both"/>
      </w:pPr>
      <w:r>
        <w:t xml:space="preserve">To remedy this, </w:t>
      </w:r>
      <w:r w:rsidR="00FF3F4E">
        <w:t>the TD-OCC can be used in addition</w:t>
      </w:r>
      <w:r w:rsidR="00B94CD1">
        <w:t xml:space="preserve">, </w:t>
      </w:r>
      <w:r w:rsidR="00FF3F4E">
        <w:t xml:space="preserve">hence, two ports that </w:t>
      </w:r>
      <w:r w:rsidR="006F5875">
        <w:t>are</w:t>
      </w:r>
      <w:r w:rsidR="00FF3F4E">
        <w:t xml:space="preserve"> separated with FD-OCC can </w:t>
      </w:r>
      <w:r w:rsidR="00B94CD1">
        <w:t>at the same time,</w:t>
      </w:r>
      <w:r w:rsidR="00FF3F4E">
        <w:t xml:space="preserve"> be separated </w:t>
      </w:r>
      <w:r w:rsidR="007E1180">
        <w:t>using</w:t>
      </w:r>
      <w:r w:rsidR="00B94CD1">
        <w:t xml:space="preserve"> </w:t>
      </w:r>
      <w:r w:rsidR="00FF3F4E">
        <w:t>TD-OCC.</w:t>
      </w:r>
    </w:p>
    <w:p w14:paraId="35E1DB54" w14:textId="3DC33274" w:rsidR="00A40AC8" w:rsidRDefault="00752BD1" w:rsidP="004227F6">
      <w:pPr>
        <w:jc w:val="both"/>
      </w:pPr>
      <w:r>
        <w:t xml:space="preserve">For example, </w:t>
      </w:r>
      <w:r w:rsidR="00CF48E6">
        <w:fldChar w:fldCharType="begin"/>
      </w:r>
      <w:r w:rsidR="00CF48E6">
        <w:instrText xml:space="preserve"> REF _Ref102137194 \h </w:instrText>
      </w:r>
      <w:r w:rsidR="00CF48E6">
        <w:fldChar w:fldCharType="separate"/>
      </w:r>
      <w:r w:rsidR="00CF48E6">
        <w:t xml:space="preserve">Table </w:t>
      </w:r>
      <w:r w:rsidR="00CF48E6">
        <w:rPr>
          <w:noProof/>
        </w:rPr>
        <w:t>1</w:t>
      </w:r>
      <w:r w:rsidR="00CF48E6">
        <w:fldChar w:fldCharType="end"/>
      </w:r>
      <w:r w:rsidR="00CF48E6">
        <w:t xml:space="preserve"> shows </w:t>
      </w:r>
      <w:r w:rsidR="002D54D8">
        <w:t xml:space="preserve">an example where Rel.18 DMRS ports A and B are super-orthogonal </w:t>
      </w:r>
      <w:r w:rsidR="001F32F1">
        <w:t xml:space="preserve">using FD-OCC, which means that the receiver can </w:t>
      </w:r>
      <w:r w:rsidR="00221BA4">
        <w:t xml:space="preserve">perform channel estimation of </w:t>
      </w:r>
      <w:proofErr w:type="gramStart"/>
      <w:r w:rsidR="008C33BF">
        <w:t>e.g.</w:t>
      </w:r>
      <w:proofErr w:type="gramEnd"/>
      <w:r w:rsidR="008C33BF">
        <w:t xml:space="preserve"> port A,</w:t>
      </w:r>
      <w:r w:rsidR="00221BA4">
        <w:t xml:space="preserve"> using length K=2 </w:t>
      </w:r>
      <w:r w:rsidR="00A53247">
        <w:t>FD-</w:t>
      </w:r>
      <w:r w:rsidR="00221BA4">
        <w:t>OCC d</w:t>
      </w:r>
      <w:r w:rsidR="00A53247">
        <w:t>e</w:t>
      </w:r>
      <w:r w:rsidR="00A0762F">
        <w:t>-</w:t>
      </w:r>
      <w:r w:rsidR="00221BA4">
        <w:t>spreadin</w:t>
      </w:r>
      <w:r w:rsidR="00A0762F">
        <w:t>g</w:t>
      </w:r>
      <w:r w:rsidR="00221BA4">
        <w:t xml:space="preserve"> and </w:t>
      </w:r>
      <w:r w:rsidR="008C33BF">
        <w:t>use TD-OCC d</w:t>
      </w:r>
      <w:r w:rsidR="00DB07DB">
        <w:t>e-</w:t>
      </w:r>
      <w:r w:rsidR="008C33BF">
        <w:t xml:space="preserve">spreading instead. </w:t>
      </w:r>
      <w:r w:rsidR="00A41C7A">
        <w:t xml:space="preserve">The use of TD-OCC is on this case necessary to maintain orthogonality to port C and D. </w:t>
      </w:r>
      <w:r w:rsidR="00FD417D">
        <w:t>T</w:t>
      </w:r>
      <w:r w:rsidR="00822201">
        <w:t xml:space="preserve">o separate from port B, only FD-OCC is used (since it </w:t>
      </w:r>
      <w:proofErr w:type="gramStart"/>
      <w:r w:rsidR="00822201">
        <w:t>share</w:t>
      </w:r>
      <w:proofErr w:type="gramEnd"/>
      <w:r w:rsidR="00822201">
        <w:t xml:space="preserve"> the same TD-OCC). </w:t>
      </w:r>
    </w:p>
    <w:p w14:paraId="590B10FA" w14:textId="138FE0A9" w:rsidR="00752BD1" w:rsidRDefault="008C33BF" w:rsidP="004227F6">
      <w:pPr>
        <w:jc w:val="both"/>
      </w:pPr>
      <w:r>
        <w:t>H</w:t>
      </w:r>
      <w:r w:rsidR="00221BA4">
        <w:t xml:space="preserve">ence </w:t>
      </w:r>
      <w:r>
        <w:t xml:space="preserve">channel estimation of port A </w:t>
      </w:r>
      <w:r w:rsidR="00A40AC8">
        <w:t xml:space="preserve">with this approach </w:t>
      </w:r>
      <w:r>
        <w:t>is</w:t>
      </w:r>
      <w:r w:rsidR="00221BA4">
        <w:t xml:space="preserve"> less susceptible to </w:t>
      </w:r>
      <w:r w:rsidR="00213DBD">
        <w:t>delay spread</w:t>
      </w:r>
      <w:r>
        <w:t xml:space="preserve"> </w:t>
      </w:r>
      <w:r w:rsidR="00A40AC8">
        <w:t>(due to K=2)</w:t>
      </w:r>
      <w:r>
        <w:t xml:space="preserve"> while more susceptible to Doppler. If the receiver makes the assessment that the Doppler is high, then it can use the full length 4 FD-OCC and not rely on the TD-OCC to separate the port</w:t>
      </w:r>
      <w:r w:rsidR="001E2B0E">
        <w:t xml:space="preserve"> A from B,</w:t>
      </w:r>
      <w:r w:rsidR="000776A4">
        <w:t xml:space="preserve"> </w:t>
      </w:r>
      <w:r w:rsidR="001E2B0E">
        <w:t>C,</w:t>
      </w:r>
      <w:r w:rsidR="000776A4">
        <w:t xml:space="preserve"> </w:t>
      </w:r>
      <w:r w:rsidR="001E2B0E">
        <w:t>D</w:t>
      </w:r>
      <w:r>
        <w:t xml:space="preserve">. </w:t>
      </w:r>
    </w:p>
    <w:p w14:paraId="190BF14D" w14:textId="21E90D80" w:rsidR="00CF48E6" w:rsidRDefault="00CF48E6" w:rsidP="0052638B">
      <w:pPr>
        <w:pStyle w:val="Caption"/>
        <w:keepNext/>
        <w:jc w:val="center"/>
      </w:pPr>
      <w:bookmarkStart w:id="21" w:name="_Ref10213719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21"/>
      <w:r>
        <w:t xml:space="preserve"> Combination of FD-OCC and TD-OCC for length 4 and 2 respectively</w:t>
      </w:r>
      <w:r w:rsidR="005B73A0">
        <w:t xml:space="preserve"> </w:t>
      </w:r>
      <w:proofErr w:type="gramStart"/>
      <w:r w:rsidR="005B73A0">
        <w:t>in order to</w:t>
      </w:r>
      <w:proofErr w:type="gramEnd"/>
      <w:r w:rsidR="005B73A0">
        <w:t xml:space="preserve"> allow the channel estimator to </w:t>
      </w:r>
      <w:r w:rsidR="00000E26">
        <w:t xml:space="preserve">decide on the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22"/>
        <w:gridCol w:w="2122"/>
        <w:gridCol w:w="1559"/>
      </w:tblGrid>
      <w:tr w:rsidR="00CF48E6" w14:paraId="096C9BFD" w14:textId="77777777" w:rsidTr="006C228B">
        <w:trPr>
          <w:jc w:val="center"/>
        </w:trPr>
        <w:tc>
          <w:tcPr>
            <w:tcW w:w="2122" w:type="dxa"/>
            <w:shd w:val="clear" w:color="auto" w:fill="FFC000"/>
          </w:tcPr>
          <w:p w14:paraId="3FB14BA2" w14:textId="3761F96F" w:rsidR="005D7225" w:rsidRPr="00883ED8" w:rsidRDefault="005D7225" w:rsidP="00CF48E6">
            <w:pPr>
              <w:jc w:val="center"/>
              <w:rPr>
                <w:b/>
              </w:rPr>
            </w:pPr>
            <w:r>
              <w:rPr>
                <w:b/>
                <w:bCs/>
              </w:rPr>
              <w:t>Rel.18 DMRS port</w:t>
            </w:r>
          </w:p>
        </w:tc>
        <w:tc>
          <w:tcPr>
            <w:tcW w:w="2122" w:type="dxa"/>
            <w:shd w:val="clear" w:color="auto" w:fill="FFC000"/>
            <w:vAlign w:val="center"/>
          </w:tcPr>
          <w:p w14:paraId="0224FB15" w14:textId="18432EFB" w:rsidR="00CF48E6" w:rsidRPr="0052638B" w:rsidRDefault="00CF48E6" w:rsidP="0052638B">
            <w:pPr>
              <w:jc w:val="center"/>
              <w:rPr>
                <w:b/>
              </w:rPr>
            </w:pPr>
            <w:r w:rsidRPr="0052638B">
              <w:rPr>
                <w:b/>
              </w:rPr>
              <w:t>FD-OCC</w:t>
            </w:r>
          </w:p>
        </w:tc>
        <w:tc>
          <w:tcPr>
            <w:tcW w:w="1559" w:type="dxa"/>
            <w:shd w:val="clear" w:color="auto" w:fill="FFC000"/>
            <w:vAlign w:val="center"/>
          </w:tcPr>
          <w:p w14:paraId="5FC0FB11" w14:textId="7C2C7A13" w:rsidR="00CF48E6" w:rsidRPr="0052638B" w:rsidRDefault="00CF48E6" w:rsidP="0052638B">
            <w:pPr>
              <w:jc w:val="center"/>
              <w:rPr>
                <w:b/>
              </w:rPr>
            </w:pPr>
            <w:r w:rsidRPr="0052638B">
              <w:rPr>
                <w:b/>
              </w:rPr>
              <w:t>TD-OCC</w:t>
            </w:r>
          </w:p>
        </w:tc>
      </w:tr>
      <w:tr w:rsidR="00CF48E6" w14:paraId="4D2D63F8" w14:textId="77777777" w:rsidTr="006C228B">
        <w:trPr>
          <w:jc w:val="center"/>
        </w:trPr>
        <w:tc>
          <w:tcPr>
            <w:tcW w:w="2122" w:type="dxa"/>
          </w:tcPr>
          <w:p w14:paraId="63FD62E3" w14:textId="25BAEC93" w:rsidR="005D7225" w:rsidRDefault="002D54D8" w:rsidP="00CF48E6">
            <w:pPr>
              <w:jc w:val="center"/>
            </w:pPr>
            <w:r>
              <w:t>A</w:t>
            </w:r>
          </w:p>
        </w:tc>
        <w:tc>
          <w:tcPr>
            <w:tcW w:w="2122" w:type="dxa"/>
            <w:vAlign w:val="center"/>
          </w:tcPr>
          <w:p w14:paraId="26A8F71A" w14:textId="117F8422" w:rsidR="00CF48E6" w:rsidRDefault="00CF48E6" w:rsidP="0052638B">
            <w:pPr>
              <w:jc w:val="center"/>
            </w:pPr>
            <w:r>
              <w:t>[+1 +1 +1 +1]</w:t>
            </w:r>
          </w:p>
        </w:tc>
        <w:tc>
          <w:tcPr>
            <w:tcW w:w="1559" w:type="dxa"/>
            <w:vAlign w:val="center"/>
          </w:tcPr>
          <w:p w14:paraId="3B1C7125" w14:textId="70F218F9" w:rsidR="00CF48E6" w:rsidRDefault="00CF48E6" w:rsidP="0052638B">
            <w:pPr>
              <w:jc w:val="center"/>
            </w:pPr>
            <w:r>
              <w:t>[+1 +1]</w:t>
            </w:r>
          </w:p>
        </w:tc>
      </w:tr>
      <w:tr w:rsidR="00CF48E6" w14:paraId="74C0E046" w14:textId="77777777" w:rsidTr="006C228B">
        <w:trPr>
          <w:jc w:val="center"/>
        </w:trPr>
        <w:tc>
          <w:tcPr>
            <w:tcW w:w="2122" w:type="dxa"/>
          </w:tcPr>
          <w:p w14:paraId="496FB68B" w14:textId="0F129920" w:rsidR="005D7225" w:rsidRDefault="002D54D8" w:rsidP="00CF48E6">
            <w:pPr>
              <w:jc w:val="center"/>
            </w:pPr>
            <w:r>
              <w:t>B</w:t>
            </w:r>
          </w:p>
        </w:tc>
        <w:tc>
          <w:tcPr>
            <w:tcW w:w="2122" w:type="dxa"/>
            <w:vAlign w:val="center"/>
          </w:tcPr>
          <w:p w14:paraId="6160FE87" w14:textId="613A13EB" w:rsidR="00CF48E6" w:rsidRDefault="00CF48E6" w:rsidP="0052638B">
            <w:pPr>
              <w:jc w:val="center"/>
            </w:pPr>
            <w:r>
              <w:t>[+1 -1 +1 -1]</w:t>
            </w:r>
          </w:p>
        </w:tc>
        <w:tc>
          <w:tcPr>
            <w:tcW w:w="1559" w:type="dxa"/>
            <w:vAlign w:val="center"/>
          </w:tcPr>
          <w:p w14:paraId="61116E49" w14:textId="5EDC856F" w:rsidR="00CF48E6" w:rsidRDefault="00CF48E6" w:rsidP="0052638B">
            <w:pPr>
              <w:jc w:val="center"/>
            </w:pPr>
            <w:r>
              <w:t>[+1 +1]</w:t>
            </w:r>
          </w:p>
        </w:tc>
      </w:tr>
      <w:tr w:rsidR="00CF48E6" w14:paraId="0D0A53C7" w14:textId="77777777" w:rsidTr="006C228B">
        <w:trPr>
          <w:jc w:val="center"/>
        </w:trPr>
        <w:tc>
          <w:tcPr>
            <w:tcW w:w="2122" w:type="dxa"/>
          </w:tcPr>
          <w:p w14:paraId="7CDAD843" w14:textId="57890C4F" w:rsidR="005D7225" w:rsidRDefault="002D54D8" w:rsidP="00CF48E6">
            <w:pPr>
              <w:jc w:val="center"/>
            </w:pPr>
            <w:r>
              <w:t>C</w:t>
            </w:r>
          </w:p>
        </w:tc>
        <w:tc>
          <w:tcPr>
            <w:tcW w:w="2122" w:type="dxa"/>
            <w:vAlign w:val="center"/>
          </w:tcPr>
          <w:p w14:paraId="2668E401" w14:textId="348F3BC1" w:rsidR="00CF48E6" w:rsidRDefault="00CF48E6" w:rsidP="0052638B">
            <w:pPr>
              <w:jc w:val="center"/>
            </w:pPr>
            <w:r>
              <w:t>[+1 -1 -1 +1]</w:t>
            </w:r>
          </w:p>
        </w:tc>
        <w:tc>
          <w:tcPr>
            <w:tcW w:w="1559" w:type="dxa"/>
            <w:vAlign w:val="center"/>
          </w:tcPr>
          <w:p w14:paraId="20FFB688" w14:textId="5A3F32D1" w:rsidR="00CF48E6" w:rsidRDefault="00CF48E6" w:rsidP="0052638B">
            <w:pPr>
              <w:jc w:val="center"/>
            </w:pPr>
            <w:r>
              <w:t>[+1 -1]</w:t>
            </w:r>
          </w:p>
        </w:tc>
      </w:tr>
      <w:tr w:rsidR="00CF48E6" w14:paraId="3F445307" w14:textId="77777777" w:rsidTr="006C228B">
        <w:trPr>
          <w:jc w:val="center"/>
        </w:trPr>
        <w:tc>
          <w:tcPr>
            <w:tcW w:w="2122" w:type="dxa"/>
          </w:tcPr>
          <w:p w14:paraId="0592CD80" w14:textId="3FAA0891" w:rsidR="005D7225" w:rsidRDefault="002D54D8" w:rsidP="00CF48E6">
            <w:pPr>
              <w:jc w:val="center"/>
            </w:pPr>
            <w:r>
              <w:t>D</w:t>
            </w:r>
          </w:p>
        </w:tc>
        <w:tc>
          <w:tcPr>
            <w:tcW w:w="2122" w:type="dxa"/>
            <w:vAlign w:val="center"/>
          </w:tcPr>
          <w:p w14:paraId="603CC0FF" w14:textId="23680665" w:rsidR="00CF48E6" w:rsidRDefault="00CF48E6" w:rsidP="0052638B">
            <w:pPr>
              <w:jc w:val="center"/>
            </w:pPr>
            <w:r>
              <w:t>[+1 +1 -1 -1]</w:t>
            </w:r>
          </w:p>
        </w:tc>
        <w:tc>
          <w:tcPr>
            <w:tcW w:w="1559" w:type="dxa"/>
            <w:vAlign w:val="center"/>
          </w:tcPr>
          <w:p w14:paraId="15C4F053" w14:textId="1ECB0893" w:rsidR="00CF48E6" w:rsidRDefault="00CF48E6" w:rsidP="0052638B">
            <w:pPr>
              <w:jc w:val="center"/>
            </w:pPr>
            <w:r>
              <w:t>[+1 -1]</w:t>
            </w:r>
          </w:p>
        </w:tc>
      </w:tr>
    </w:tbl>
    <w:p w14:paraId="3ABEE66F" w14:textId="77777777" w:rsidR="008B482E" w:rsidRDefault="008B482E" w:rsidP="004227F6">
      <w:pPr>
        <w:jc w:val="both"/>
      </w:pPr>
    </w:p>
    <w:p w14:paraId="640DBF15" w14:textId="7971282A" w:rsidR="0097294F" w:rsidRDefault="00B94CD1" w:rsidP="004227F6">
      <w:pPr>
        <w:jc w:val="both"/>
      </w:pPr>
      <w:r>
        <w:t>T</w:t>
      </w:r>
      <w:r w:rsidR="00406FFE">
        <w:t xml:space="preserve">he receiver </w:t>
      </w:r>
      <w:r>
        <w:t xml:space="preserve">and channel estimator </w:t>
      </w:r>
      <w:r w:rsidR="00406FFE">
        <w:t>can then decide</w:t>
      </w:r>
      <w:r w:rsidR="00842619">
        <w:t>,</w:t>
      </w:r>
      <w:r w:rsidR="00406FFE">
        <w:t xml:space="preserve"> based on </w:t>
      </w:r>
      <w:r>
        <w:t xml:space="preserve">knowledge of statistics of </w:t>
      </w:r>
      <w:r w:rsidR="00406FFE">
        <w:t>the channel</w:t>
      </w:r>
      <w:r w:rsidR="008D23AA">
        <w:t xml:space="preserve"> </w:t>
      </w:r>
      <w:r w:rsidR="00406FFE">
        <w:t>realization</w:t>
      </w:r>
      <w:r w:rsidR="002E16B3">
        <w:t>:</w:t>
      </w:r>
      <w:r w:rsidR="00406FFE">
        <w:t xml:space="preserve"> </w:t>
      </w:r>
      <w:r>
        <w:t>whether</w:t>
      </w:r>
      <w:r w:rsidR="00406FFE">
        <w:t xml:space="preserve"> it should use the </w:t>
      </w:r>
      <w:r w:rsidR="00017D1E">
        <w:t xml:space="preserve">frequency domain code to separate the DMRS ports, which is useful in </w:t>
      </w:r>
      <w:r w:rsidR="00017D1E">
        <w:lastRenderedPageBreak/>
        <w:t>channels with low delay spread</w:t>
      </w:r>
      <w:r w:rsidR="007B5ECE">
        <w:t>;</w:t>
      </w:r>
      <w:r w:rsidR="00017D1E">
        <w:t xml:space="preserve"> or if it should use the time domain code to separate the </w:t>
      </w:r>
      <w:r w:rsidR="000F7FC3">
        <w:t>DMRS ports, which is useful in channels with low doppler spread</w:t>
      </w:r>
      <w:r w:rsidR="00A602D5">
        <w:t xml:space="preserve">. </w:t>
      </w:r>
    </w:p>
    <w:p w14:paraId="3FE2B5C8" w14:textId="3546EC4C" w:rsidR="004D418C" w:rsidRDefault="004D0C9E" w:rsidP="0052638B">
      <w:pPr>
        <w:pStyle w:val="Proposal"/>
      </w:pPr>
      <w:bookmarkStart w:id="22" w:name="_Toc102137978"/>
      <w:bookmarkStart w:id="23" w:name="_Toc102150920"/>
      <w:bookmarkStart w:id="24" w:name="_Toc102152506"/>
      <w:r>
        <w:t>Study the use of</w:t>
      </w:r>
      <w:r w:rsidR="000E0B9A">
        <w:t xml:space="preserve"> TD-OCC </w:t>
      </w:r>
      <w:r w:rsidR="00456BBE">
        <w:t xml:space="preserve">(Option C) </w:t>
      </w:r>
      <w:r w:rsidR="00345AF5">
        <w:t>on top of the single symbol DMRS enhancements</w:t>
      </w:r>
      <w:r w:rsidR="00456BBE">
        <w:t xml:space="preserve"> (Option A and B)</w:t>
      </w:r>
      <w:r w:rsidR="00345AF5">
        <w:t xml:space="preserve">, </w:t>
      </w:r>
      <w:r w:rsidR="0048783F">
        <w:t xml:space="preserve">to provide an alternative to the channel estimator of separating </w:t>
      </w:r>
      <w:r w:rsidR="00532F52">
        <w:t xml:space="preserve">DM-RS </w:t>
      </w:r>
      <w:r w:rsidR="0048783F">
        <w:t xml:space="preserve">ports in the time domain instead of the frequency </w:t>
      </w:r>
      <w:r w:rsidR="00345AF5">
        <w:t>domain</w:t>
      </w:r>
      <w:r>
        <w:t xml:space="preserve"> if </w:t>
      </w:r>
      <w:r w:rsidR="00456BBE">
        <w:t>delay spread is excessive</w:t>
      </w:r>
      <w:bookmarkStart w:id="25" w:name="_Toc102137985"/>
      <w:bookmarkEnd w:id="22"/>
      <w:bookmarkEnd w:id="25"/>
      <w:r w:rsidR="006D1E7E">
        <w:t>.</w:t>
      </w:r>
      <w:bookmarkEnd w:id="23"/>
      <w:bookmarkEnd w:id="24"/>
    </w:p>
    <w:p w14:paraId="180483FC" w14:textId="30A497F8" w:rsidR="007B36F8" w:rsidRDefault="007B36F8">
      <w:pPr>
        <w:jc w:val="both"/>
      </w:pPr>
    </w:p>
    <w:p w14:paraId="46CB2543" w14:textId="60194BA8" w:rsidR="007B36F8" w:rsidRDefault="007B36F8" w:rsidP="0052638B">
      <w:pPr>
        <w:pStyle w:val="Heading3"/>
      </w:pPr>
      <w:r>
        <w:t>2.2.2 The Orphan RE issue</w:t>
      </w:r>
    </w:p>
    <w:p w14:paraId="5F629C57" w14:textId="60C3567D" w:rsidR="00781D6D" w:rsidRDefault="005E491A" w:rsidP="0052638B">
      <w:pPr>
        <w:pStyle w:val="Doc-text2"/>
        <w:rPr>
          <w:lang w:val="en-GB" w:eastAsia="ja-JP"/>
        </w:rPr>
      </w:pPr>
      <w:r>
        <w:t>F</w:t>
      </w:r>
      <w:r w:rsidR="005C7692">
        <w:t>or</w:t>
      </w:r>
      <w:r w:rsidR="005C7692">
        <w:rPr>
          <w:lang w:val="en-GB" w:eastAsia="ja-JP"/>
        </w:rPr>
        <w:t xml:space="preserve"> </w:t>
      </w:r>
      <w:r w:rsidR="003C0216">
        <w:rPr>
          <w:lang w:val="en-GB" w:eastAsia="ja-JP"/>
        </w:rPr>
        <w:t xml:space="preserve">DMRS </w:t>
      </w:r>
      <w:r w:rsidR="00F95B9C">
        <w:rPr>
          <w:lang w:val="en-GB" w:eastAsia="ja-JP"/>
        </w:rPr>
        <w:t>T</w:t>
      </w:r>
      <w:r w:rsidR="005C7692">
        <w:rPr>
          <w:lang w:val="en-GB" w:eastAsia="ja-JP"/>
        </w:rPr>
        <w:t xml:space="preserve">ype </w:t>
      </w:r>
      <w:r w:rsidR="00DA15D1">
        <w:rPr>
          <w:lang w:val="en-GB" w:eastAsia="ja-JP"/>
        </w:rPr>
        <w:t>1 b</w:t>
      </w:r>
      <w:r w:rsidR="0004122E">
        <w:rPr>
          <w:lang w:val="en-GB" w:eastAsia="ja-JP"/>
        </w:rPr>
        <w:t xml:space="preserve">oth </w:t>
      </w:r>
      <w:r w:rsidR="00FC28A2">
        <w:rPr>
          <w:lang w:val="en-GB" w:eastAsia="ja-JP"/>
        </w:rPr>
        <w:t>the frequency domain solution (</w:t>
      </w:r>
      <w:r w:rsidR="00DE05CF">
        <w:rPr>
          <w:lang w:val="en-GB" w:eastAsia="ja-JP"/>
        </w:rPr>
        <w:t xml:space="preserve">going from comb </w:t>
      </w:r>
      <w:r w:rsidR="003514F9">
        <w:rPr>
          <w:lang w:val="en-GB" w:eastAsia="ja-JP"/>
        </w:rPr>
        <w:t>2 to comb</w:t>
      </w:r>
      <w:r w:rsidR="002341AE">
        <w:rPr>
          <w:lang w:val="en-GB" w:eastAsia="ja-JP"/>
        </w:rPr>
        <w:t xml:space="preserve"> 4) and the </w:t>
      </w:r>
      <w:r w:rsidR="007F2AC5">
        <w:rPr>
          <w:lang w:val="en-GB" w:eastAsia="ja-JP"/>
        </w:rPr>
        <w:t>code</w:t>
      </w:r>
      <w:r w:rsidR="008513A4">
        <w:rPr>
          <w:lang w:val="en-GB" w:eastAsia="ja-JP"/>
        </w:rPr>
        <w:t xml:space="preserve"> domain</w:t>
      </w:r>
      <w:r w:rsidR="007F2AC5">
        <w:rPr>
          <w:lang w:val="en-GB" w:eastAsia="ja-JP"/>
        </w:rPr>
        <w:t xml:space="preserve"> solution (going from length 2 codes to length 4 codes)</w:t>
      </w:r>
      <w:r w:rsidR="001E696F">
        <w:rPr>
          <w:lang w:val="en-GB" w:eastAsia="ja-JP"/>
        </w:rPr>
        <w:t xml:space="preserve"> leads to </w:t>
      </w:r>
      <w:r w:rsidR="00963B77">
        <w:rPr>
          <w:lang w:val="en-GB" w:eastAsia="ja-JP"/>
        </w:rPr>
        <w:t>FD-OCC</w:t>
      </w:r>
      <w:r w:rsidR="00B54591">
        <w:rPr>
          <w:lang w:val="en-GB" w:eastAsia="ja-JP"/>
        </w:rPr>
        <w:t xml:space="preserve"> being applied across </w:t>
      </w:r>
      <w:r w:rsidR="002C2B93">
        <w:rPr>
          <w:lang w:val="en-GB" w:eastAsia="ja-JP"/>
        </w:rPr>
        <w:t xml:space="preserve">adjacent RBs. </w:t>
      </w:r>
      <w:r w:rsidR="006B4D7F">
        <w:rPr>
          <w:lang w:val="en-GB" w:eastAsia="ja-JP"/>
        </w:rPr>
        <w:t xml:space="preserve">At the edge of the </w:t>
      </w:r>
      <w:r w:rsidR="008F0CDE">
        <w:rPr>
          <w:lang w:val="en-GB" w:eastAsia="ja-JP"/>
        </w:rPr>
        <w:t>scheduling bandwidth</w:t>
      </w:r>
      <w:r w:rsidR="00172D58">
        <w:rPr>
          <w:lang w:val="en-GB" w:eastAsia="ja-JP"/>
        </w:rPr>
        <w:t xml:space="preserve"> this may also result in </w:t>
      </w:r>
      <w:r w:rsidR="00081756">
        <w:rPr>
          <w:lang w:val="en-GB" w:eastAsia="ja-JP"/>
        </w:rPr>
        <w:t>use of fractional OCC codes (not all 4 samples are transmitted), here discussed as</w:t>
      </w:r>
      <w:r w:rsidR="00172D58">
        <w:rPr>
          <w:lang w:val="en-GB" w:eastAsia="ja-JP"/>
        </w:rPr>
        <w:t xml:space="preserve"> </w:t>
      </w:r>
      <w:r w:rsidR="009C6E53" w:rsidRPr="0052638B">
        <w:rPr>
          <w:b/>
          <w:i/>
          <w:lang w:val="en-GB" w:eastAsia="ja-JP"/>
        </w:rPr>
        <w:t xml:space="preserve">orphan DMRS </w:t>
      </w:r>
      <w:r w:rsidR="009C6E53" w:rsidRPr="0052638B">
        <w:rPr>
          <w:b/>
          <w:bCs/>
          <w:i/>
          <w:iCs/>
          <w:lang w:val="en-GB" w:eastAsia="ja-JP"/>
        </w:rPr>
        <w:t>R</w:t>
      </w:r>
      <w:r w:rsidR="00081756" w:rsidRPr="0052638B">
        <w:rPr>
          <w:b/>
          <w:bCs/>
          <w:i/>
          <w:iCs/>
          <w:lang w:val="en-GB" w:eastAsia="ja-JP"/>
        </w:rPr>
        <w:t>E</w:t>
      </w:r>
      <w:r w:rsidR="009C6E53" w:rsidRPr="0052638B">
        <w:rPr>
          <w:b/>
          <w:bCs/>
          <w:i/>
          <w:iCs/>
          <w:lang w:val="en-GB" w:eastAsia="ja-JP"/>
        </w:rPr>
        <w:t>s</w:t>
      </w:r>
      <w:r w:rsidR="0016197D">
        <w:rPr>
          <w:lang w:val="en-GB" w:eastAsia="ja-JP"/>
        </w:rPr>
        <w:t xml:space="preserve"> as illustrated in </w:t>
      </w:r>
      <w:r w:rsidR="000F68A6">
        <w:rPr>
          <w:lang w:val="en-GB" w:eastAsia="ja-JP"/>
        </w:rPr>
        <w:fldChar w:fldCharType="begin"/>
      </w:r>
      <w:r w:rsidR="000F68A6">
        <w:rPr>
          <w:lang w:val="en-GB" w:eastAsia="ja-JP"/>
        </w:rPr>
        <w:instrText xml:space="preserve"> REF _Ref101367461 \h </w:instrText>
      </w:r>
      <w:r w:rsidR="00081756">
        <w:rPr>
          <w:lang w:val="en-GB" w:eastAsia="ja-JP"/>
        </w:rPr>
        <w:instrText xml:space="preserve"> \* MERGEFORMAT </w:instrText>
      </w:r>
      <w:r w:rsidR="000F68A6">
        <w:rPr>
          <w:lang w:val="en-GB" w:eastAsia="ja-JP"/>
        </w:rPr>
      </w:r>
      <w:r w:rsidR="000F68A6">
        <w:rPr>
          <w:lang w:val="en-GB" w:eastAsia="ja-JP"/>
        </w:rPr>
        <w:fldChar w:fldCharType="separate"/>
      </w:r>
      <w:r w:rsidR="00EF44B9">
        <w:t xml:space="preserve">Figure </w:t>
      </w:r>
      <w:r w:rsidR="00EF44B9">
        <w:rPr>
          <w:noProof/>
        </w:rPr>
        <w:t>5</w:t>
      </w:r>
      <w:r w:rsidR="000F68A6">
        <w:rPr>
          <w:lang w:val="en-GB" w:eastAsia="ja-JP"/>
        </w:rPr>
        <w:fldChar w:fldCharType="end"/>
      </w:r>
      <w:r w:rsidR="0016197D">
        <w:rPr>
          <w:lang w:val="en-GB" w:eastAsia="ja-JP"/>
        </w:rPr>
        <w:t>.</w:t>
      </w:r>
      <w:r w:rsidR="008E3B51">
        <w:rPr>
          <w:lang w:val="en-GB" w:eastAsia="ja-JP"/>
        </w:rPr>
        <w:t xml:space="preserve"> </w:t>
      </w:r>
      <w:r w:rsidR="00C00D88">
        <w:rPr>
          <w:lang w:val="en-GB" w:eastAsia="ja-JP"/>
        </w:rPr>
        <w:t xml:space="preserve">How to handle this issue, </w:t>
      </w:r>
      <w:r w:rsidR="00ED318A">
        <w:rPr>
          <w:lang w:val="en-GB" w:eastAsia="ja-JP"/>
        </w:rPr>
        <w:t>for the Options that have it,</w:t>
      </w:r>
      <w:r w:rsidR="00BE275B">
        <w:rPr>
          <w:lang w:val="en-GB" w:eastAsia="ja-JP"/>
        </w:rPr>
        <w:t xml:space="preserve"> should be in</w:t>
      </w:r>
      <w:r w:rsidR="001A5B81">
        <w:rPr>
          <w:lang w:val="en-GB" w:eastAsia="ja-JP"/>
        </w:rPr>
        <w:t xml:space="preserve">vestigated. </w:t>
      </w:r>
    </w:p>
    <w:p w14:paraId="78CD4CD8" w14:textId="77777777" w:rsidR="000D1164" w:rsidRDefault="000D1164" w:rsidP="00432175">
      <w:pPr>
        <w:rPr>
          <w:lang w:val="en-GB" w:eastAsia="ja-JP"/>
        </w:rPr>
      </w:pPr>
    </w:p>
    <w:p w14:paraId="379C4403" w14:textId="77777777" w:rsidR="0023617F" w:rsidRDefault="000D1164" w:rsidP="0052638B">
      <w:pPr>
        <w:keepNext/>
        <w:jc w:val="center"/>
      </w:pPr>
      <w:r>
        <w:rPr>
          <w:noProof/>
          <w:lang w:val="en-GB" w:eastAsia="ja-JP"/>
        </w:rPr>
        <w:drawing>
          <wp:inline distT="0" distB="0" distL="0" distR="0" wp14:anchorId="5FF9BDE6" wp14:editId="3D26FD56">
            <wp:extent cx="3728320" cy="3200240"/>
            <wp:effectExtent l="0" t="0" r="5715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8320" cy="3200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2FCA029" w14:textId="2B185753" w:rsidR="000D1164" w:rsidRDefault="0023617F" w:rsidP="0052638B">
      <w:pPr>
        <w:pStyle w:val="Caption"/>
        <w:jc w:val="center"/>
        <w:rPr>
          <w:lang w:val="en-GB" w:eastAsia="ja-JP"/>
        </w:rPr>
      </w:pPr>
      <w:bookmarkStart w:id="26" w:name="_Ref10136746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F44B9">
        <w:rPr>
          <w:noProof/>
        </w:rPr>
        <w:t>5</w:t>
      </w:r>
      <w:r>
        <w:fldChar w:fldCharType="end"/>
      </w:r>
      <w:bookmarkEnd w:id="26"/>
      <w:r>
        <w:t xml:space="preserve"> </w:t>
      </w:r>
      <w:r w:rsidR="00E439B9">
        <w:t xml:space="preserve">Extending FD-OCC to length 4 for Type 1 DMRS result in </w:t>
      </w:r>
      <w:r w:rsidR="008A1DAF">
        <w:t xml:space="preserve">FD-OCC being applied across adjacent RBs. At the scheduling edge it may also result in </w:t>
      </w:r>
      <w:r w:rsidR="00945672">
        <w:t>‘orphan DMRS REs’.</w:t>
      </w:r>
      <w:r w:rsidR="00D3561B">
        <w:t xml:space="preserve"> The </w:t>
      </w:r>
      <w:r w:rsidR="00081756">
        <w:t>same</w:t>
      </w:r>
      <w:r w:rsidR="00D3561B">
        <w:t xml:space="preserve"> problem arises also when </w:t>
      </w:r>
      <w:r w:rsidR="00AA2D6E">
        <w:t xml:space="preserve">going from comb 2 to comb 4 </w:t>
      </w:r>
      <w:r w:rsidR="00C9127D">
        <w:t>for Type 1 DMRS.</w:t>
      </w:r>
    </w:p>
    <w:p w14:paraId="50284258" w14:textId="482B28B2" w:rsidR="000D1164" w:rsidRDefault="005C49A5" w:rsidP="00432175">
      <w:pPr>
        <w:rPr>
          <w:lang w:val="en-GB" w:eastAsia="ja-JP"/>
        </w:rPr>
      </w:pPr>
      <w:r>
        <w:rPr>
          <w:lang w:val="en-GB" w:eastAsia="ja-JP"/>
        </w:rPr>
        <w:t>We thus make the following proposal:</w:t>
      </w:r>
    </w:p>
    <w:p w14:paraId="37A329FE" w14:textId="07222A56" w:rsidR="000D1164" w:rsidRPr="00883ED8" w:rsidRDefault="006F1E5D" w:rsidP="0052638B">
      <w:pPr>
        <w:pStyle w:val="Proposal"/>
        <w:rPr>
          <w:lang w:val="en-GB" w:eastAsia="ja-JP"/>
        </w:rPr>
      </w:pPr>
      <w:bookmarkStart w:id="27" w:name="_Toc102137986"/>
      <w:bookmarkStart w:id="28" w:name="_Toc102150921"/>
      <w:bookmarkStart w:id="29" w:name="_Toc102152507"/>
      <w:r>
        <w:rPr>
          <w:lang w:val="en-GB"/>
        </w:rPr>
        <w:t>Study solutions and options f</w:t>
      </w:r>
      <w:r w:rsidR="001C1B76">
        <w:rPr>
          <w:lang w:val="en-GB"/>
        </w:rPr>
        <w:t xml:space="preserve">or Rel.18 DMRS options </w:t>
      </w:r>
      <w:r w:rsidR="00B50B12">
        <w:rPr>
          <w:lang w:val="en-GB"/>
        </w:rPr>
        <w:t xml:space="preserve">that creates an issue with Orphan REs, </w:t>
      </w:r>
      <w:r w:rsidR="004A14C2">
        <w:rPr>
          <w:lang w:val="en-GB"/>
        </w:rPr>
        <w:t xml:space="preserve">i.e., </w:t>
      </w:r>
      <w:r w:rsidR="00B50B12">
        <w:rPr>
          <w:lang w:val="en-GB"/>
        </w:rPr>
        <w:t>when</w:t>
      </w:r>
      <w:r w:rsidR="00994305" w:rsidRPr="00994305">
        <w:rPr>
          <w:lang w:val="en-GB"/>
        </w:rPr>
        <w:t xml:space="preserve"> </w:t>
      </w:r>
      <w:r w:rsidR="00994305">
        <w:rPr>
          <w:lang w:val="en-GB"/>
        </w:rPr>
        <w:t>the edge of the scheduling bandwidth result in use of fractional length FD-OCC code</w:t>
      </w:r>
      <w:bookmarkStart w:id="30" w:name="_Toc102137987"/>
      <w:bookmarkEnd w:id="27"/>
      <w:bookmarkEnd w:id="30"/>
      <w:r w:rsidR="00436069">
        <w:rPr>
          <w:lang w:val="en-GB"/>
        </w:rPr>
        <w:t>.</w:t>
      </w:r>
      <w:bookmarkEnd w:id="28"/>
      <w:bookmarkEnd w:id="29"/>
    </w:p>
    <w:p w14:paraId="705A8D45" w14:textId="60DA9EF9" w:rsidR="00DF39D7" w:rsidRDefault="00782FCC" w:rsidP="0052638B">
      <w:pPr>
        <w:pStyle w:val="Heading2"/>
      </w:pPr>
      <w:r>
        <w:t xml:space="preserve">2.3       </w:t>
      </w:r>
      <w:r w:rsidR="001A175A">
        <w:t>Evaluation assumption</w:t>
      </w:r>
    </w:p>
    <w:p w14:paraId="7B67465D" w14:textId="23172315" w:rsidR="004E2E25" w:rsidRDefault="00C96913" w:rsidP="00DF39D7">
      <w:pPr>
        <w:rPr>
          <w:lang w:val="en-GB" w:eastAsia="ja-JP"/>
        </w:rPr>
      </w:pPr>
      <w:r>
        <w:rPr>
          <w:lang w:val="en-GB" w:eastAsia="ja-JP"/>
        </w:rPr>
        <w:t>LLS e</w:t>
      </w:r>
      <w:r w:rsidR="002417CB">
        <w:rPr>
          <w:lang w:val="en-GB" w:eastAsia="ja-JP"/>
        </w:rPr>
        <w:t xml:space="preserve">valuations should be performed for </w:t>
      </w:r>
      <w:r w:rsidR="00ED2B22">
        <w:rPr>
          <w:lang w:val="en-GB" w:eastAsia="ja-JP"/>
        </w:rPr>
        <w:t>single symbol DMRS</w:t>
      </w:r>
      <w:r w:rsidR="00EA7D62">
        <w:rPr>
          <w:lang w:val="en-GB" w:eastAsia="ja-JP"/>
        </w:rPr>
        <w:t>,</w:t>
      </w:r>
      <w:r w:rsidR="000535B9">
        <w:rPr>
          <w:lang w:val="en-GB" w:eastAsia="ja-JP"/>
        </w:rPr>
        <w:t xml:space="preserve"> with </w:t>
      </w:r>
      <w:r w:rsidR="004A3AB4">
        <w:rPr>
          <w:lang w:val="en-GB" w:eastAsia="ja-JP"/>
        </w:rPr>
        <w:t xml:space="preserve">zero </w:t>
      </w:r>
      <w:r w:rsidR="000535B9">
        <w:rPr>
          <w:lang w:val="en-GB" w:eastAsia="ja-JP"/>
        </w:rPr>
        <w:t xml:space="preserve">to three additional </w:t>
      </w:r>
      <w:r w:rsidR="00AC3D32">
        <w:rPr>
          <w:lang w:val="en-GB" w:eastAsia="ja-JP"/>
        </w:rPr>
        <w:t xml:space="preserve">DMRS </w:t>
      </w:r>
      <w:r w:rsidR="000535B9">
        <w:rPr>
          <w:lang w:val="en-GB" w:eastAsia="ja-JP"/>
        </w:rPr>
        <w:t>symbols.</w:t>
      </w:r>
      <w:r w:rsidR="00927AF6">
        <w:rPr>
          <w:lang w:val="en-GB" w:eastAsia="ja-JP"/>
        </w:rPr>
        <w:t xml:space="preserve"> </w:t>
      </w:r>
      <w:r w:rsidR="00753BE6">
        <w:rPr>
          <w:lang w:val="en-GB" w:eastAsia="ja-JP"/>
        </w:rPr>
        <w:t xml:space="preserve">Slot based scheduling (type A) </w:t>
      </w:r>
      <w:r w:rsidR="003D5553">
        <w:rPr>
          <w:lang w:val="en-GB" w:eastAsia="ja-JP"/>
        </w:rPr>
        <w:t>with 14</w:t>
      </w:r>
      <w:r w:rsidR="00927AF6">
        <w:rPr>
          <w:lang w:val="en-GB" w:eastAsia="ja-JP"/>
        </w:rPr>
        <w:t xml:space="preserve"> symbols per slot </w:t>
      </w:r>
      <w:r w:rsidR="00753BE6">
        <w:rPr>
          <w:lang w:val="en-GB" w:eastAsia="ja-JP"/>
        </w:rPr>
        <w:t>should be used.</w:t>
      </w:r>
      <w:r w:rsidR="004E2E25">
        <w:rPr>
          <w:lang w:val="en-GB" w:eastAsia="ja-JP"/>
        </w:rPr>
        <w:t xml:space="preserve">  </w:t>
      </w:r>
    </w:p>
    <w:p w14:paraId="004C70FC" w14:textId="4DC8A6A5" w:rsidR="00327905" w:rsidRPr="00327905" w:rsidRDefault="00E551B3" w:rsidP="00DF39D7">
      <w:pPr>
        <w:rPr>
          <w:lang w:eastAsia="ja-JP"/>
        </w:rPr>
      </w:pPr>
      <w:r>
        <w:rPr>
          <w:lang w:eastAsia="ja-JP"/>
        </w:rPr>
        <w:t>Some further proposed evaluation assumptions are given in</w:t>
      </w:r>
      <w:r w:rsidR="00593855">
        <w:rPr>
          <w:lang w:eastAsia="ja-JP"/>
        </w:rPr>
        <w:t xml:space="preserve"> </w:t>
      </w:r>
      <w:r w:rsidR="00737780">
        <w:rPr>
          <w:lang w:eastAsia="ja-JP"/>
        </w:rPr>
        <w:t xml:space="preserve">the </w:t>
      </w:r>
      <w:r w:rsidR="00A44097">
        <w:rPr>
          <w:lang w:eastAsia="ja-JP"/>
        </w:rPr>
        <w:fldChar w:fldCharType="begin"/>
      </w:r>
      <w:r w:rsidR="00A44097">
        <w:rPr>
          <w:lang w:eastAsia="ja-JP"/>
        </w:rPr>
        <w:instrText xml:space="preserve"> REF _Ref101983149 \h </w:instrText>
      </w:r>
      <w:r w:rsidR="00A44097">
        <w:rPr>
          <w:lang w:eastAsia="ja-JP"/>
        </w:rPr>
      </w:r>
      <w:r w:rsidR="00A44097">
        <w:rPr>
          <w:lang w:eastAsia="ja-JP"/>
        </w:rPr>
        <w:fldChar w:fldCharType="separate"/>
      </w:r>
      <w:r w:rsidR="009834FB">
        <w:t xml:space="preserve">Table </w:t>
      </w:r>
      <w:r w:rsidR="009834FB">
        <w:rPr>
          <w:noProof/>
        </w:rPr>
        <w:t>2</w:t>
      </w:r>
      <w:r w:rsidR="00A44097">
        <w:rPr>
          <w:lang w:eastAsia="ja-JP"/>
        </w:rPr>
        <w:fldChar w:fldCharType="end"/>
      </w:r>
      <w:r w:rsidR="006A6909">
        <w:rPr>
          <w:lang w:eastAsia="ja-JP"/>
        </w:rPr>
        <w:t xml:space="preserve"> </w:t>
      </w:r>
      <w:r w:rsidR="00593855">
        <w:rPr>
          <w:lang w:eastAsia="ja-JP"/>
        </w:rPr>
        <w:t>below.</w:t>
      </w:r>
    </w:p>
    <w:p w14:paraId="002D71ED" w14:textId="77777777" w:rsidR="00041DFD" w:rsidRDefault="00041DFD" w:rsidP="00DF39D7">
      <w:pPr>
        <w:rPr>
          <w:lang w:val="en-GB" w:eastAsia="ja-JP"/>
        </w:rPr>
      </w:pPr>
    </w:p>
    <w:p w14:paraId="209E4797" w14:textId="77777777" w:rsidR="00041DFD" w:rsidRDefault="00041DFD" w:rsidP="00DF39D7">
      <w:pPr>
        <w:rPr>
          <w:lang w:val="en-GB" w:eastAsia="ja-JP"/>
        </w:rPr>
      </w:pPr>
    </w:p>
    <w:p w14:paraId="639D6E55" w14:textId="7AF1842E" w:rsidR="00457375" w:rsidRDefault="00B110A7" w:rsidP="0052638B">
      <w:pPr>
        <w:pStyle w:val="Caption"/>
      </w:pPr>
      <w:bookmarkStart w:id="31" w:name="_Ref10198314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F48E6">
        <w:rPr>
          <w:noProof/>
        </w:rPr>
        <w:t>2</w:t>
      </w:r>
      <w:r>
        <w:fldChar w:fldCharType="end"/>
      </w:r>
      <w:bookmarkEnd w:id="31"/>
      <w:r w:rsidR="00457375">
        <w:t xml:space="preserve"> </w:t>
      </w:r>
      <w:r w:rsidR="00F04F87">
        <w:t>Proposed link level simulation assumptions</w:t>
      </w:r>
    </w:p>
    <w:tbl>
      <w:tblPr>
        <w:tblW w:w="1005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75"/>
        <w:gridCol w:w="6680"/>
      </w:tblGrid>
      <w:tr w:rsidR="00AE46E9" w:rsidRPr="00AE46E9" w14:paraId="319148F7" w14:textId="77777777" w:rsidTr="00AE46E9">
        <w:trPr>
          <w:trHeight w:val="734"/>
        </w:trPr>
        <w:tc>
          <w:tcPr>
            <w:tcW w:w="337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82F0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2D34F5F" w14:textId="77777777" w:rsidR="00AE46E9" w:rsidRPr="00AE46E9" w:rsidRDefault="00AE46E9" w:rsidP="00AE46E9">
            <w:pPr>
              <w:rPr>
                <w:lang w:val="sv-SE" w:eastAsia="ja-JP"/>
              </w:rPr>
            </w:pPr>
            <w:r w:rsidRPr="00AE46E9">
              <w:rPr>
                <w:b/>
                <w:bCs/>
                <w:lang w:val="sv-SE" w:eastAsia="ja-JP"/>
              </w:rPr>
              <w:t>Parameter</w:t>
            </w:r>
          </w:p>
        </w:tc>
        <w:tc>
          <w:tcPr>
            <w:tcW w:w="668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82F0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F98BCD6" w14:textId="77777777" w:rsidR="00AE46E9" w:rsidRPr="00AE46E9" w:rsidRDefault="00AE46E9" w:rsidP="00AE46E9">
            <w:pPr>
              <w:rPr>
                <w:lang w:val="sv-SE" w:eastAsia="ja-JP"/>
              </w:rPr>
            </w:pPr>
            <w:r w:rsidRPr="00AE46E9">
              <w:rPr>
                <w:b/>
                <w:bCs/>
                <w:lang w:eastAsia="ja-JP"/>
              </w:rPr>
              <w:t>Value</w:t>
            </w:r>
          </w:p>
        </w:tc>
      </w:tr>
      <w:tr w:rsidR="00AE46E9" w:rsidRPr="00AE46E9" w14:paraId="0A67688E" w14:textId="77777777" w:rsidTr="00AE46E9">
        <w:trPr>
          <w:trHeight w:val="734"/>
        </w:trPr>
        <w:tc>
          <w:tcPr>
            <w:tcW w:w="337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82F0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DA902CC" w14:textId="77777777" w:rsidR="00AE46E9" w:rsidRPr="00AE46E9" w:rsidRDefault="00AE46E9" w:rsidP="00AE46E9">
            <w:pPr>
              <w:rPr>
                <w:lang w:eastAsia="ja-JP"/>
              </w:rPr>
            </w:pPr>
            <w:r w:rsidRPr="00AE46E9">
              <w:rPr>
                <w:b/>
                <w:bCs/>
                <w:lang w:eastAsia="ja-JP"/>
              </w:rPr>
              <w:t xml:space="preserve">Carrier frequency and subcarrier spacing </w:t>
            </w:r>
          </w:p>
        </w:tc>
        <w:tc>
          <w:tcPr>
            <w:tcW w:w="668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8F9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7DD287F" w14:textId="367BB1B7" w:rsidR="00AE46E9" w:rsidRPr="00AE46E9" w:rsidRDefault="00AE46E9" w:rsidP="00AE46E9">
            <w:pPr>
              <w:rPr>
                <w:lang w:eastAsia="ja-JP"/>
              </w:rPr>
            </w:pPr>
            <w:r w:rsidRPr="00AE46E9">
              <w:rPr>
                <w:lang w:eastAsia="ja-JP"/>
              </w:rPr>
              <w:t>3.5 GHz with 30 kHz SCS</w:t>
            </w:r>
          </w:p>
        </w:tc>
      </w:tr>
      <w:tr w:rsidR="00AE46E9" w:rsidRPr="00AE46E9" w14:paraId="2761A9A2" w14:textId="77777777" w:rsidTr="00AE46E9">
        <w:trPr>
          <w:trHeight w:val="734"/>
        </w:trPr>
        <w:tc>
          <w:tcPr>
            <w:tcW w:w="33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82F0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C22CFF3" w14:textId="77777777" w:rsidR="00AE46E9" w:rsidRPr="00AE46E9" w:rsidRDefault="00AE46E9" w:rsidP="00AE46E9">
            <w:pPr>
              <w:rPr>
                <w:lang w:val="sv-SE" w:eastAsia="ja-JP"/>
              </w:rPr>
            </w:pPr>
            <w:proofErr w:type="spellStart"/>
            <w:r w:rsidRPr="00AE46E9">
              <w:rPr>
                <w:b/>
                <w:bCs/>
                <w:lang w:val="sv-SE" w:eastAsia="ja-JP"/>
              </w:rPr>
              <w:t>Allocation</w:t>
            </w:r>
            <w:proofErr w:type="spellEnd"/>
            <w:r w:rsidRPr="00AE46E9">
              <w:rPr>
                <w:b/>
                <w:bCs/>
                <w:lang w:val="sv-SE" w:eastAsia="ja-JP"/>
              </w:rPr>
              <w:t xml:space="preserve"> </w:t>
            </w:r>
            <w:proofErr w:type="spellStart"/>
            <w:r w:rsidRPr="00AE46E9">
              <w:rPr>
                <w:b/>
                <w:bCs/>
                <w:lang w:val="sv-SE" w:eastAsia="ja-JP"/>
              </w:rPr>
              <w:t>bandwidth</w:t>
            </w:r>
            <w:proofErr w:type="spellEnd"/>
          </w:p>
        </w:tc>
        <w:tc>
          <w:tcPr>
            <w:tcW w:w="6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DFC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E90783E" w14:textId="1D17757A" w:rsidR="00AE46E9" w:rsidRPr="00AE46E9" w:rsidRDefault="00EF290B" w:rsidP="00AE46E9">
            <w:pPr>
              <w:rPr>
                <w:lang w:eastAsia="ja-JP"/>
              </w:rPr>
            </w:pPr>
            <w:r>
              <w:rPr>
                <w:lang w:eastAsia="ja-JP"/>
              </w:rPr>
              <w:t>20</w:t>
            </w:r>
            <w:r w:rsidR="00AE46E9" w:rsidRPr="00AE46E9">
              <w:rPr>
                <w:lang w:eastAsia="ja-JP"/>
              </w:rPr>
              <w:t xml:space="preserve">MHz </w:t>
            </w:r>
            <w:r w:rsidR="007F398E">
              <w:rPr>
                <w:lang w:eastAsia="ja-JP"/>
              </w:rPr>
              <w:t>(52 RBs)</w:t>
            </w:r>
          </w:p>
        </w:tc>
      </w:tr>
      <w:tr w:rsidR="00AE46E9" w:rsidRPr="00AE46E9" w14:paraId="5A5F3EB9" w14:textId="77777777" w:rsidTr="00AE46E9">
        <w:trPr>
          <w:trHeight w:val="367"/>
        </w:trPr>
        <w:tc>
          <w:tcPr>
            <w:tcW w:w="33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82F0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8B56DC9" w14:textId="77777777" w:rsidR="00AE46E9" w:rsidRPr="00AE46E9" w:rsidRDefault="00AE46E9" w:rsidP="00AE46E9">
            <w:pPr>
              <w:rPr>
                <w:lang w:val="sv-SE" w:eastAsia="ja-JP"/>
              </w:rPr>
            </w:pPr>
            <w:r w:rsidRPr="00AE46E9">
              <w:rPr>
                <w:b/>
                <w:bCs/>
                <w:lang w:val="sv-SE" w:eastAsia="ja-JP"/>
              </w:rPr>
              <w:t xml:space="preserve">Channel </w:t>
            </w:r>
            <w:proofErr w:type="spellStart"/>
            <w:r w:rsidRPr="00AE46E9">
              <w:rPr>
                <w:b/>
                <w:bCs/>
                <w:lang w:val="sv-SE" w:eastAsia="ja-JP"/>
              </w:rPr>
              <w:t>model</w:t>
            </w:r>
            <w:proofErr w:type="spellEnd"/>
          </w:p>
        </w:tc>
        <w:tc>
          <w:tcPr>
            <w:tcW w:w="6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8F9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8F61D85" w14:textId="57D2C950" w:rsidR="00AE46E9" w:rsidRDefault="002D616C" w:rsidP="00AE46E9">
            <w:pPr>
              <w:rPr>
                <w:lang w:eastAsia="ja-JP"/>
              </w:rPr>
            </w:pPr>
            <w:r>
              <w:rPr>
                <w:lang w:eastAsia="ja-JP"/>
              </w:rPr>
              <w:t xml:space="preserve">Alt. 1: </w:t>
            </w:r>
            <w:r w:rsidR="00562D18">
              <w:rPr>
                <w:lang w:eastAsia="ja-JP"/>
              </w:rPr>
              <w:t>TDL channels with uncorrelated antenna elements</w:t>
            </w:r>
            <w:r>
              <w:rPr>
                <w:lang w:eastAsia="ja-JP"/>
              </w:rPr>
              <w:t xml:space="preserve"> </w:t>
            </w:r>
            <w:r w:rsidR="00A33B3F">
              <w:rPr>
                <w:lang w:eastAsia="ja-JP"/>
              </w:rPr>
              <w:t xml:space="preserve">with </w:t>
            </w:r>
            <w:proofErr w:type="gramStart"/>
            <w:r w:rsidR="00A33B3F">
              <w:rPr>
                <w:lang w:eastAsia="ja-JP"/>
              </w:rPr>
              <w:t>first priority</w:t>
            </w:r>
            <w:proofErr w:type="gramEnd"/>
            <w:r w:rsidR="00A33B3F">
              <w:rPr>
                <w:lang w:eastAsia="ja-JP"/>
              </w:rPr>
              <w:t xml:space="preserve"> on TDL-A </w:t>
            </w:r>
            <w:r w:rsidR="009056D4">
              <w:rPr>
                <w:lang w:eastAsia="ja-JP"/>
              </w:rPr>
              <w:t xml:space="preserve">while the use of other </w:t>
            </w:r>
            <w:r w:rsidR="00A33B3F">
              <w:rPr>
                <w:lang w:eastAsia="ja-JP"/>
              </w:rPr>
              <w:t>T</w:t>
            </w:r>
            <w:r w:rsidR="009056D4">
              <w:rPr>
                <w:lang w:eastAsia="ja-JP"/>
              </w:rPr>
              <w:t>DL channels isn’t precluded</w:t>
            </w:r>
          </w:p>
          <w:p w14:paraId="1341B23B" w14:textId="4774CA39" w:rsidR="002B3C6A" w:rsidRPr="00AE46E9" w:rsidRDefault="002B3C6A" w:rsidP="00AE46E9">
            <w:pPr>
              <w:rPr>
                <w:lang w:eastAsia="ja-JP"/>
              </w:rPr>
            </w:pPr>
            <w:r>
              <w:rPr>
                <w:lang w:eastAsia="ja-JP"/>
              </w:rPr>
              <w:t xml:space="preserve">Alt. 2: CDL </w:t>
            </w:r>
            <w:r w:rsidR="003D13EE">
              <w:rPr>
                <w:lang w:eastAsia="ja-JP"/>
              </w:rPr>
              <w:t>cha</w:t>
            </w:r>
            <w:r>
              <w:rPr>
                <w:lang w:eastAsia="ja-JP"/>
              </w:rPr>
              <w:t>nnels with</w:t>
            </w:r>
            <w:r w:rsidR="003D13EE">
              <w:rPr>
                <w:lang w:eastAsia="ja-JP"/>
              </w:rPr>
              <w:t xml:space="preserve"> </w:t>
            </w:r>
            <w:proofErr w:type="gramStart"/>
            <w:r w:rsidR="003D13EE">
              <w:rPr>
                <w:lang w:eastAsia="ja-JP"/>
              </w:rPr>
              <w:t>first priority</w:t>
            </w:r>
            <w:proofErr w:type="gramEnd"/>
            <w:r w:rsidR="003D13EE">
              <w:rPr>
                <w:lang w:eastAsia="ja-JP"/>
              </w:rPr>
              <w:t xml:space="preserve"> on CDL-A</w:t>
            </w:r>
            <w:r w:rsidR="009056D4">
              <w:rPr>
                <w:lang w:eastAsia="ja-JP"/>
              </w:rPr>
              <w:t xml:space="preserve"> while the use of other CDL channels isn’t precluded</w:t>
            </w:r>
          </w:p>
        </w:tc>
      </w:tr>
      <w:tr w:rsidR="00B731DB" w:rsidRPr="00AE46E9" w14:paraId="337756B7" w14:textId="77777777" w:rsidTr="00AE46E9">
        <w:trPr>
          <w:trHeight w:val="367"/>
        </w:trPr>
        <w:tc>
          <w:tcPr>
            <w:tcW w:w="33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82F0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2F62F61" w14:textId="77777777" w:rsidR="00B731DB" w:rsidRPr="00AE46E9" w:rsidRDefault="00B731DB" w:rsidP="00B731DB">
            <w:pPr>
              <w:rPr>
                <w:lang w:val="sv-SE" w:eastAsia="ja-JP"/>
              </w:rPr>
            </w:pPr>
            <w:proofErr w:type="spellStart"/>
            <w:r w:rsidRPr="00AE46E9">
              <w:rPr>
                <w:b/>
                <w:bCs/>
                <w:lang w:val="sv-SE" w:eastAsia="ja-JP"/>
              </w:rPr>
              <w:t>Delay</w:t>
            </w:r>
            <w:proofErr w:type="spellEnd"/>
            <w:r w:rsidRPr="00AE46E9">
              <w:rPr>
                <w:b/>
                <w:bCs/>
                <w:lang w:val="sv-SE" w:eastAsia="ja-JP"/>
              </w:rPr>
              <w:t xml:space="preserve"> </w:t>
            </w:r>
            <w:proofErr w:type="spellStart"/>
            <w:r w:rsidRPr="00AE46E9">
              <w:rPr>
                <w:b/>
                <w:bCs/>
                <w:lang w:val="sv-SE" w:eastAsia="ja-JP"/>
              </w:rPr>
              <w:t>spread</w:t>
            </w:r>
            <w:proofErr w:type="spellEnd"/>
            <w:r w:rsidRPr="00AE46E9">
              <w:rPr>
                <w:b/>
                <w:bCs/>
                <w:lang w:val="sv-SE" w:eastAsia="ja-JP"/>
              </w:rPr>
              <w:t xml:space="preserve"> </w:t>
            </w:r>
          </w:p>
        </w:tc>
        <w:tc>
          <w:tcPr>
            <w:tcW w:w="6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DFC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9844C7F" w14:textId="181E6D85" w:rsidR="00B731DB" w:rsidRPr="00B731DB" w:rsidRDefault="00B731DB" w:rsidP="00B731DB">
            <w:pPr>
              <w:rPr>
                <w:lang w:eastAsia="ja-JP"/>
              </w:rPr>
            </w:pPr>
            <w:r w:rsidRPr="00D40EED">
              <w:rPr>
                <w:lang w:val="en-GB" w:eastAsia="ja-JP"/>
              </w:rPr>
              <w:t>10</w:t>
            </w:r>
            <w:r>
              <w:rPr>
                <w:lang w:val="en-GB" w:eastAsia="ja-JP"/>
              </w:rPr>
              <w:t>ns</w:t>
            </w:r>
            <w:r w:rsidRPr="00D40EED">
              <w:rPr>
                <w:lang w:val="en-GB" w:eastAsia="ja-JP"/>
              </w:rPr>
              <w:t>, 30</w:t>
            </w:r>
            <w:r>
              <w:rPr>
                <w:lang w:val="en-GB" w:eastAsia="ja-JP"/>
              </w:rPr>
              <w:t>ns</w:t>
            </w:r>
            <w:r w:rsidRPr="00D40EED">
              <w:rPr>
                <w:lang w:val="en-GB" w:eastAsia="ja-JP"/>
              </w:rPr>
              <w:t>, 100</w:t>
            </w:r>
            <w:r>
              <w:rPr>
                <w:lang w:val="en-GB" w:eastAsia="ja-JP"/>
              </w:rPr>
              <w:t>ns</w:t>
            </w:r>
            <w:r w:rsidRPr="00D40EED">
              <w:rPr>
                <w:lang w:val="en-GB" w:eastAsia="ja-JP"/>
              </w:rPr>
              <w:t>, 300</w:t>
            </w:r>
            <w:r>
              <w:rPr>
                <w:lang w:val="en-GB" w:eastAsia="ja-JP"/>
              </w:rPr>
              <w:t>ns</w:t>
            </w:r>
            <w:r w:rsidRPr="00D40EED">
              <w:rPr>
                <w:lang w:val="en-GB" w:eastAsia="ja-JP"/>
              </w:rPr>
              <w:t xml:space="preserve">, </w:t>
            </w:r>
            <w:r>
              <w:rPr>
                <w:lang w:val="en-GB" w:eastAsia="ja-JP"/>
              </w:rPr>
              <w:t xml:space="preserve">and </w:t>
            </w:r>
            <w:r w:rsidRPr="00D40EED">
              <w:rPr>
                <w:lang w:val="en-GB" w:eastAsia="ja-JP"/>
              </w:rPr>
              <w:t>1000</w:t>
            </w:r>
            <w:r>
              <w:rPr>
                <w:lang w:val="en-GB" w:eastAsia="ja-JP"/>
              </w:rPr>
              <w:t>ns</w:t>
            </w:r>
          </w:p>
        </w:tc>
      </w:tr>
      <w:tr w:rsidR="00B731DB" w:rsidRPr="00863CC5" w14:paraId="7EC7D73B" w14:textId="77777777" w:rsidTr="00AE46E9">
        <w:trPr>
          <w:trHeight w:val="367"/>
        </w:trPr>
        <w:tc>
          <w:tcPr>
            <w:tcW w:w="33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82F0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4467543" w14:textId="77777777" w:rsidR="00B731DB" w:rsidRPr="00AE46E9" w:rsidRDefault="00B731DB" w:rsidP="00B731DB">
            <w:pPr>
              <w:rPr>
                <w:lang w:val="sv-SE" w:eastAsia="ja-JP"/>
              </w:rPr>
            </w:pPr>
            <w:r w:rsidRPr="00AE46E9">
              <w:rPr>
                <w:b/>
                <w:bCs/>
                <w:lang w:val="sv-SE" w:eastAsia="ja-JP"/>
              </w:rPr>
              <w:t xml:space="preserve">UE </w:t>
            </w:r>
            <w:proofErr w:type="spellStart"/>
            <w:r w:rsidRPr="00AE46E9">
              <w:rPr>
                <w:b/>
                <w:bCs/>
                <w:lang w:val="sv-SE" w:eastAsia="ja-JP"/>
              </w:rPr>
              <w:t>velocity</w:t>
            </w:r>
            <w:proofErr w:type="spellEnd"/>
          </w:p>
        </w:tc>
        <w:tc>
          <w:tcPr>
            <w:tcW w:w="6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8F9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E0D4975" w14:textId="76A4BDD7" w:rsidR="00B731DB" w:rsidRPr="00AE46E9" w:rsidRDefault="00A41582" w:rsidP="00B731DB">
            <w:pPr>
              <w:rPr>
                <w:lang w:val="sv-SE" w:eastAsia="ja-JP"/>
              </w:rPr>
            </w:pPr>
            <w:r w:rsidRPr="00973FDF">
              <w:rPr>
                <w:lang w:val="sv-SE" w:eastAsia="ja-JP"/>
              </w:rPr>
              <w:t>3km/</w:t>
            </w:r>
            <w:r w:rsidRPr="00E946BD">
              <w:rPr>
                <w:lang w:val="sv-SE" w:eastAsia="ja-JP"/>
              </w:rPr>
              <w:t>h</w:t>
            </w:r>
            <w:r w:rsidRPr="005A0A43">
              <w:rPr>
                <w:lang w:val="sv-SE" w:eastAsia="ja-JP"/>
              </w:rPr>
              <w:t>,</w:t>
            </w:r>
            <w:r w:rsidRPr="00973FDF">
              <w:rPr>
                <w:lang w:val="sv-SE" w:eastAsia="ja-JP"/>
              </w:rPr>
              <w:t xml:space="preserve"> 10km/h</w:t>
            </w:r>
            <w:r w:rsidRPr="005A0A43">
              <w:rPr>
                <w:lang w:val="sv-SE" w:eastAsia="ja-JP"/>
              </w:rPr>
              <w:t>,</w:t>
            </w:r>
            <w:r w:rsidRPr="00973FDF">
              <w:rPr>
                <w:lang w:val="sv-SE" w:eastAsia="ja-JP"/>
              </w:rPr>
              <w:t xml:space="preserve"> 30</w:t>
            </w:r>
            <w:r w:rsidRPr="00E946BD">
              <w:rPr>
                <w:lang w:val="sv-SE" w:eastAsia="ja-JP"/>
              </w:rPr>
              <w:t>km/h</w:t>
            </w:r>
            <w:r w:rsidRPr="005A0A43">
              <w:rPr>
                <w:lang w:val="sv-SE" w:eastAsia="ja-JP"/>
              </w:rPr>
              <w:t xml:space="preserve">, 120kmp/h, 300km/h, </w:t>
            </w:r>
            <w:r w:rsidRPr="00973FDF">
              <w:rPr>
                <w:lang w:val="sv-SE" w:eastAsia="ja-JP"/>
              </w:rPr>
              <w:t>500 km/h</w:t>
            </w:r>
          </w:p>
        </w:tc>
      </w:tr>
      <w:tr w:rsidR="00B731DB" w:rsidRPr="00863CC5" w14:paraId="05450499" w14:textId="77777777" w:rsidTr="00AE46E9">
        <w:trPr>
          <w:trHeight w:val="367"/>
        </w:trPr>
        <w:tc>
          <w:tcPr>
            <w:tcW w:w="33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82F0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398E872" w14:textId="77777777" w:rsidR="00B731DB" w:rsidRPr="00AE46E9" w:rsidRDefault="00B731DB" w:rsidP="00B731DB">
            <w:pPr>
              <w:rPr>
                <w:lang w:val="sv-SE" w:eastAsia="ja-JP"/>
              </w:rPr>
            </w:pPr>
            <w:proofErr w:type="spellStart"/>
            <w:r w:rsidRPr="00AE46E9">
              <w:rPr>
                <w:b/>
                <w:bCs/>
                <w:lang w:val="sv-SE" w:eastAsia="ja-JP"/>
              </w:rPr>
              <w:t>Antennas</w:t>
            </w:r>
            <w:proofErr w:type="spellEnd"/>
            <w:r w:rsidRPr="00AE46E9">
              <w:rPr>
                <w:b/>
                <w:bCs/>
                <w:lang w:val="sv-SE" w:eastAsia="ja-JP"/>
              </w:rPr>
              <w:t xml:space="preserve"> at UE</w:t>
            </w:r>
          </w:p>
        </w:tc>
        <w:tc>
          <w:tcPr>
            <w:tcW w:w="6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DFC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FD7EE92" w14:textId="21733212" w:rsidR="00AE39B4" w:rsidRDefault="00E32DB0" w:rsidP="00B731DB">
            <w:pPr>
              <w:rPr>
                <w:lang w:eastAsia="ja-JP"/>
              </w:rPr>
            </w:pPr>
            <w:r w:rsidRPr="00EF66EC">
              <w:rPr>
                <w:rStyle w:val="normaltextrun"/>
                <w:rFonts w:cs="Arial"/>
                <w:color w:val="181818"/>
                <w:szCs w:val="18"/>
              </w:rPr>
              <w:t xml:space="preserve">(M, N, P, Mg, Ng) = (1, 2, 2, 1, 1), </w:t>
            </w:r>
            <w:proofErr w:type="spellStart"/>
            <w:r w:rsidRPr="00EF66EC">
              <w:rPr>
                <w:rStyle w:val="spellingerror"/>
                <w:rFonts w:cs="Arial"/>
                <w:color w:val="181818"/>
                <w:szCs w:val="18"/>
              </w:rPr>
              <w:t>dH</w:t>
            </w:r>
            <w:proofErr w:type="spellEnd"/>
            <w:r w:rsidRPr="00EF66EC">
              <w:rPr>
                <w:rStyle w:val="normaltextrun"/>
                <w:rFonts w:cs="Arial"/>
                <w:color w:val="181818"/>
                <w:szCs w:val="18"/>
              </w:rPr>
              <w:t xml:space="preserve"> = 0.5</w:t>
            </w:r>
            <w:r w:rsidRPr="00790A20">
              <w:rPr>
                <w:rStyle w:val="normaltextrun"/>
                <w:rFonts w:cs="Arial"/>
                <w:color w:val="181818"/>
                <w:szCs w:val="18"/>
              </w:rPr>
              <w:t>λ</w:t>
            </w:r>
            <w:r w:rsidR="00EF66EC">
              <w:rPr>
                <w:lang w:eastAsia="ja-JP"/>
              </w:rPr>
              <w:t>, for max rank&gt;2</w:t>
            </w:r>
            <w:r w:rsidRPr="00EF66EC">
              <w:rPr>
                <w:lang w:eastAsia="ja-JP"/>
              </w:rPr>
              <w:t xml:space="preserve"> </w:t>
            </w:r>
          </w:p>
          <w:p w14:paraId="2C1A3A8D" w14:textId="29E8396C" w:rsidR="00EF66EC" w:rsidRPr="00EF66EC" w:rsidRDefault="00EF66EC" w:rsidP="00B731DB">
            <w:pPr>
              <w:rPr>
                <w:lang w:eastAsia="ja-JP"/>
              </w:rPr>
            </w:pPr>
            <w:r w:rsidRPr="00027163">
              <w:rPr>
                <w:rStyle w:val="normaltextrun"/>
                <w:rFonts w:cs="Arial"/>
                <w:color w:val="181818"/>
                <w:szCs w:val="18"/>
              </w:rPr>
              <w:t>(M, N, P, Mg, Ng) = (1, 1, 2, 1, 1)</w:t>
            </w:r>
            <w:r>
              <w:rPr>
                <w:rStyle w:val="normaltextrun"/>
                <w:rFonts w:cs="Arial"/>
                <w:color w:val="181818"/>
                <w:szCs w:val="18"/>
              </w:rPr>
              <w:t xml:space="preserve">, </w:t>
            </w:r>
            <w:r w:rsidRPr="00027163">
              <w:rPr>
                <w:rStyle w:val="normaltextrun"/>
                <w:rFonts w:cs="Arial"/>
                <w:color w:val="181818"/>
                <w:szCs w:val="18"/>
              </w:rPr>
              <w:t>for max rank</w:t>
            </w:r>
            <w:r>
              <w:rPr>
                <w:rStyle w:val="normaltextrun"/>
                <w:rFonts w:cs="Arial"/>
                <w:color w:val="181818"/>
                <w:szCs w:val="18"/>
              </w:rPr>
              <w:t xml:space="preserve"> equal to 1 or 2</w:t>
            </w:r>
          </w:p>
        </w:tc>
      </w:tr>
      <w:tr w:rsidR="00B731DB" w:rsidRPr="00863CC5" w14:paraId="723B95FF" w14:textId="77777777" w:rsidTr="00AE46E9">
        <w:trPr>
          <w:trHeight w:val="367"/>
        </w:trPr>
        <w:tc>
          <w:tcPr>
            <w:tcW w:w="33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82F0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3CE1F19" w14:textId="77777777" w:rsidR="00B731DB" w:rsidRPr="00AE46E9" w:rsidRDefault="00B731DB" w:rsidP="00B731DB">
            <w:pPr>
              <w:rPr>
                <w:lang w:val="sv-SE" w:eastAsia="ja-JP"/>
              </w:rPr>
            </w:pPr>
            <w:proofErr w:type="spellStart"/>
            <w:r w:rsidRPr="00AE46E9">
              <w:rPr>
                <w:b/>
                <w:bCs/>
                <w:lang w:val="sv-SE" w:eastAsia="ja-JP"/>
              </w:rPr>
              <w:t>Antennas</w:t>
            </w:r>
            <w:proofErr w:type="spellEnd"/>
            <w:r w:rsidRPr="00AE46E9">
              <w:rPr>
                <w:b/>
                <w:bCs/>
                <w:lang w:val="sv-SE" w:eastAsia="ja-JP"/>
              </w:rPr>
              <w:t xml:space="preserve"> at </w:t>
            </w:r>
            <w:proofErr w:type="spellStart"/>
            <w:r w:rsidRPr="00AE46E9">
              <w:rPr>
                <w:b/>
                <w:bCs/>
                <w:lang w:val="sv-SE" w:eastAsia="ja-JP"/>
              </w:rPr>
              <w:t>gNB</w:t>
            </w:r>
            <w:proofErr w:type="spellEnd"/>
          </w:p>
        </w:tc>
        <w:tc>
          <w:tcPr>
            <w:tcW w:w="6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8F9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A35FEC6" w14:textId="4C81F1EE" w:rsidR="00B731DB" w:rsidRDefault="005868F1" w:rsidP="00B731DB">
            <w:pPr>
              <w:rPr>
                <w:lang w:val="sv-SE" w:eastAsia="ja-JP"/>
              </w:rPr>
            </w:pPr>
            <w:r w:rsidRPr="0052638B">
              <w:rPr>
                <w:rStyle w:val="normaltextrun"/>
                <w:rFonts w:cs="Arial"/>
                <w:color w:val="181818"/>
                <w:szCs w:val="18"/>
                <w:lang w:val="sv-SE"/>
              </w:rPr>
              <w:t xml:space="preserve">(M, N, P, Mg, </w:t>
            </w:r>
            <w:proofErr w:type="spellStart"/>
            <w:r w:rsidRPr="0052638B">
              <w:rPr>
                <w:rStyle w:val="normaltextrun"/>
                <w:rFonts w:cs="Arial"/>
                <w:color w:val="181818"/>
                <w:szCs w:val="18"/>
                <w:lang w:val="sv-SE"/>
              </w:rPr>
              <w:t>Ng</w:t>
            </w:r>
            <w:proofErr w:type="spellEnd"/>
            <w:r w:rsidRPr="0052638B">
              <w:rPr>
                <w:rStyle w:val="normaltextrun"/>
                <w:rFonts w:cs="Arial"/>
                <w:color w:val="181818"/>
                <w:szCs w:val="18"/>
                <w:lang w:val="sv-SE"/>
              </w:rPr>
              <w:t xml:space="preserve">) = (1, 2, 2, 1, 1), </w:t>
            </w:r>
            <w:proofErr w:type="spellStart"/>
            <w:r w:rsidRPr="0052638B">
              <w:rPr>
                <w:rStyle w:val="spellingerror"/>
                <w:rFonts w:cs="Arial"/>
                <w:color w:val="181818"/>
                <w:szCs w:val="18"/>
                <w:lang w:val="sv-SE"/>
              </w:rPr>
              <w:t>dH</w:t>
            </w:r>
            <w:proofErr w:type="spellEnd"/>
            <w:r w:rsidRPr="0052638B">
              <w:rPr>
                <w:rStyle w:val="normaltextrun"/>
                <w:rFonts w:cs="Arial"/>
                <w:color w:val="181818"/>
                <w:szCs w:val="18"/>
                <w:lang w:val="sv-SE"/>
              </w:rPr>
              <w:t xml:space="preserve"> = 0.5</w:t>
            </w:r>
            <w:r w:rsidRPr="00790A20">
              <w:rPr>
                <w:rStyle w:val="normaltextrun"/>
                <w:rFonts w:cs="Arial"/>
                <w:color w:val="181818"/>
                <w:szCs w:val="18"/>
              </w:rPr>
              <w:t>λ</w:t>
            </w:r>
          </w:p>
          <w:p w14:paraId="054CF7F9" w14:textId="233AFC67" w:rsidR="00A813A2" w:rsidRPr="0052638B" w:rsidRDefault="00A813A2" w:rsidP="00B731DB">
            <w:pPr>
              <w:rPr>
                <w:lang w:eastAsia="ja-JP"/>
              </w:rPr>
            </w:pPr>
            <w:r w:rsidRPr="0052638B">
              <w:rPr>
                <w:lang w:eastAsia="ja-JP"/>
              </w:rPr>
              <w:t>Other configurations are not precluded.</w:t>
            </w:r>
          </w:p>
          <w:p w14:paraId="558BE0CA" w14:textId="3458EA60" w:rsidR="000E777C" w:rsidRPr="009D01F2" w:rsidRDefault="000E777C" w:rsidP="00B731DB">
            <w:pPr>
              <w:rPr>
                <w:lang w:eastAsia="ja-JP"/>
              </w:rPr>
            </w:pPr>
          </w:p>
        </w:tc>
      </w:tr>
      <w:tr w:rsidR="00B731DB" w:rsidRPr="00AE46E9" w14:paraId="7F5B3D2B" w14:textId="77777777" w:rsidTr="00AE46E9">
        <w:trPr>
          <w:trHeight w:val="734"/>
        </w:trPr>
        <w:tc>
          <w:tcPr>
            <w:tcW w:w="33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82F0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2F65810" w14:textId="77777777" w:rsidR="00B731DB" w:rsidRPr="00AE46E9" w:rsidRDefault="00B731DB" w:rsidP="00B731DB">
            <w:pPr>
              <w:rPr>
                <w:lang w:val="sv-SE" w:eastAsia="ja-JP"/>
              </w:rPr>
            </w:pPr>
            <w:r w:rsidRPr="00AE46E9">
              <w:rPr>
                <w:b/>
                <w:bCs/>
                <w:lang w:val="sv-SE" w:eastAsia="ja-JP"/>
              </w:rPr>
              <w:t xml:space="preserve">Channel </w:t>
            </w:r>
            <w:proofErr w:type="spellStart"/>
            <w:r w:rsidRPr="00AE46E9">
              <w:rPr>
                <w:b/>
                <w:bCs/>
                <w:lang w:val="sv-SE" w:eastAsia="ja-JP"/>
              </w:rPr>
              <w:t>estimation</w:t>
            </w:r>
            <w:proofErr w:type="spellEnd"/>
          </w:p>
        </w:tc>
        <w:tc>
          <w:tcPr>
            <w:tcW w:w="6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DFC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F9D4489" w14:textId="77777777" w:rsidR="00B731DB" w:rsidRPr="00AE46E9" w:rsidRDefault="00B731DB" w:rsidP="00B731DB">
            <w:pPr>
              <w:rPr>
                <w:lang w:eastAsia="ja-JP"/>
              </w:rPr>
            </w:pPr>
            <w:r w:rsidRPr="00AE46E9">
              <w:rPr>
                <w:lang w:eastAsia="ja-JP"/>
              </w:rPr>
              <w:t xml:space="preserve">Practical estimation with ideal info for frequency sync, SNR, doppler and delay spread </w:t>
            </w:r>
          </w:p>
        </w:tc>
      </w:tr>
      <w:tr w:rsidR="00B731DB" w:rsidRPr="00AE46E9" w14:paraId="5126504F" w14:textId="77777777" w:rsidTr="00AE46E9">
        <w:trPr>
          <w:trHeight w:val="367"/>
        </w:trPr>
        <w:tc>
          <w:tcPr>
            <w:tcW w:w="33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82F0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E31A3FA" w14:textId="77777777" w:rsidR="00B731DB" w:rsidRPr="00AE46E9" w:rsidRDefault="00B731DB" w:rsidP="00B731DB">
            <w:pPr>
              <w:rPr>
                <w:lang w:val="sv-SE" w:eastAsia="ja-JP"/>
              </w:rPr>
            </w:pPr>
            <w:r w:rsidRPr="00AE46E9">
              <w:rPr>
                <w:b/>
                <w:bCs/>
                <w:lang w:val="sv-SE" w:eastAsia="ja-JP"/>
              </w:rPr>
              <w:t xml:space="preserve">Receiver </w:t>
            </w:r>
            <w:proofErr w:type="spellStart"/>
            <w:r w:rsidRPr="00AE46E9">
              <w:rPr>
                <w:b/>
                <w:bCs/>
                <w:lang w:val="sv-SE" w:eastAsia="ja-JP"/>
              </w:rPr>
              <w:t>type</w:t>
            </w:r>
            <w:proofErr w:type="spellEnd"/>
          </w:p>
        </w:tc>
        <w:tc>
          <w:tcPr>
            <w:tcW w:w="6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DFC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16CAC99" w14:textId="77777777" w:rsidR="00B731DB" w:rsidRPr="00AE46E9" w:rsidRDefault="00B731DB" w:rsidP="00B731DB">
            <w:pPr>
              <w:rPr>
                <w:lang w:val="sv-SE" w:eastAsia="ja-JP"/>
              </w:rPr>
            </w:pPr>
            <w:proofErr w:type="spellStart"/>
            <w:r w:rsidRPr="00AE46E9">
              <w:rPr>
                <w:lang w:val="sv-SE" w:eastAsia="ja-JP"/>
              </w:rPr>
              <w:t>Linear</w:t>
            </w:r>
            <w:proofErr w:type="spellEnd"/>
            <w:r w:rsidRPr="00AE46E9">
              <w:rPr>
                <w:lang w:val="sv-SE" w:eastAsia="ja-JP"/>
              </w:rPr>
              <w:t xml:space="preserve"> MMSE</w:t>
            </w:r>
          </w:p>
        </w:tc>
      </w:tr>
      <w:tr w:rsidR="00B731DB" w:rsidRPr="00AE46E9" w14:paraId="29E2CF96" w14:textId="77777777" w:rsidTr="00AE46E9">
        <w:trPr>
          <w:trHeight w:val="367"/>
        </w:trPr>
        <w:tc>
          <w:tcPr>
            <w:tcW w:w="33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82F0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5E3C1AA" w14:textId="77777777" w:rsidR="00B731DB" w:rsidRPr="00AE46E9" w:rsidRDefault="00B731DB" w:rsidP="00B731DB">
            <w:pPr>
              <w:rPr>
                <w:lang w:val="sv-SE" w:eastAsia="ja-JP"/>
              </w:rPr>
            </w:pPr>
            <w:r w:rsidRPr="00AE46E9">
              <w:rPr>
                <w:b/>
                <w:bCs/>
                <w:lang w:val="sv-SE" w:eastAsia="ja-JP"/>
              </w:rPr>
              <w:t>HARQ</w:t>
            </w:r>
          </w:p>
        </w:tc>
        <w:tc>
          <w:tcPr>
            <w:tcW w:w="6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8F9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D895DDD" w14:textId="77777777" w:rsidR="00B731DB" w:rsidRPr="00AE46E9" w:rsidRDefault="00B731DB" w:rsidP="00B731DB">
            <w:pPr>
              <w:rPr>
                <w:lang w:val="sv-SE" w:eastAsia="ja-JP"/>
              </w:rPr>
            </w:pPr>
            <w:r w:rsidRPr="00AE46E9">
              <w:rPr>
                <w:lang w:val="sv-SE" w:eastAsia="ja-JP"/>
              </w:rPr>
              <w:t>Off</w:t>
            </w:r>
          </w:p>
        </w:tc>
      </w:tr>
      <w:tr w:rsidR="00B731DB" w:rsidRPr="00AE46E9" w14:paraId="78647881" w14:textId="77777777" w:rsidTr="00AE46E9">
        <w:trPr>
          <w:trHeight w:val="1101"/>
        </w:trPr>
        <w:tc>
          <w:tcPr>
            <w:tcW w:w="33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82F0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D428155" w14:textId="77777777" w:rsidR="00B731DB" w:rsidRPr="00AE46E9" w:rsidRDefault="00B731DB" w:rsidP="00B731DB">
            <w:pPr>
              <w:rPr>
                <w:lang w:val="sv-SE" w:eastAsia="ja-JP"/>
              </w:rPr>
            </w:pPr>
            <w:r w:rsidRPr="00AE46E9">
              <w:rPr>
                <w:b/>
                <w:bCs/>
                <w:lang w:val="sv-SE" w:eastAsia="ja-JP"/>
              </w:rPr>
              <w:t>Link adaptation</w:t>
            </w:r>
          </w:p>
        </w:tc>
        <w:tc>
          <w:tcPr>
            <w:tcW w:w="6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DFC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25286C4" w14:textId="258C1ABA" w:rsidR="00B731DB" w:rsidRDefault="00E71D6F" w:rsidP="00B731DB">
            <w:pPr>
              <w:rPr>
                <w:lang w:eastAsia="ja-JP"/>
              </w:rPr>
            </w:pPr>
            <w:r>
              <w:rPr>
                <w:lang w:eastAsia="ja-JP"/>
              </w:rPr>
              <w:t xml:space="preserve">Alt. 1: </w:t>
            </w:r>
            <w:r w:rsidR="00B731DB" w:rsidRPr="00AE46E9">
              <w:rPr>
                <w:lang w:eastAsia="ja-JP"/>
              </w:rPr>
              <w:t xml:space="preserve">Adaptation of both MCS and rank. </w:t>
            </w:r>
          </w:p>
          <w:p w14:paraId="7B68A3E5" w14:textId="5A02618B" w:rsidR="00B731DB" w:rsidRPr="00AE46E9" w:rsidRDefault="00FC3BA3" w:rsidP="00B731DB">
            <w:pPr>
              <w:rPr>
                <w:lang w:eastAsia="ja-JP"/>
              </w:rPr>
            </w:pPr>
            <w:r>
              <w:rPr>
                <w:lang w:eastAsia="ja-JP"/>
              </w:rPr>
              <w:t xml:space="preserve">Alt. 2: Fixed modulation, </w:t>
            </w:r>
            <w:proofErr w:type="gramStart"/>
            <w:r>
              <w:rPr>
                <w:lang w:eastAsia="ja-JP"/>
              </w:rPr>
              <w:t>coding</w:t>
            </w:r>
            <w:proofErr w:type="gramEnd"/>
            <w:r>
              <w:rPr>
                <w:lang w:eastAsia="ja-JP"/>
              </w:rPr>
              <w:t xml:space="preserve"> and rank.</w:t>
            </w:r>
          </w:p>
        </w:tc>
      </w:tr>
      <w:tr w:rsidR="00AE5E7F" w:rsidRPr="00AE46E9" w14:paraId="0853B611" w14:textId="77777777" w:rsidTr="0052638B">
        <w:trPr>
          <w:trHeight w:val="496"/>
        </w:trPr>
        <w:tc>
          <w:tcPr>
            <w:tcW w:w="33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82F0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49788ACB" w14:textId="0D811351" w:rsidR="00AE5E7F" w:rsidRPr="0052638B" w:rsidRDefault="00D87CCA" w:rsidP="00B731DB">
            <w:pPr>
              <w:rPr>
                <w:b/>
                <w:lang w:eastAsia="ja-JP"/>
              </w:rPr>
            </w:pPr>
            <w:r w:rsidRPr="0052638B">
              <w:rPr>
                <w:b/>
                <w:lang w:eastAsia="ja-JP"/>
              </w:rPr>
              <w:t>Scheduling type and slot ty</w:t>
            </w:r>
            <w:r>
              <w:rPr>
                <w:b/>
                <w:bCs/>
                <w:lang w:eastAsia="ja-JP"/>
              </w:rPr>
              <w:t>pe</w:t>
            </w:r>
          </w:p>
        </w:tc>
        <w:tc>
          <w:tcPr>
            <w:tcW w:w="6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DFC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30715EEF" w14:textId="0E7C6958" w:rsidR="00AE5E7F" w:rsidRDefault="00AE5E7F" w:rsidP="00B731DB">
            <w:pPr>
              <w:rPr>
                <w:lang w:eastAsia="ja-JP"/>
              </w:rPr>
            </w:pPr>
            <w:r>
              <w:rPr>
                <w:lang w:val="en-GB" w:eastAsia="ja-JP"/>
              </w:rPr>
              <w:t>Slot based scheduling (type A) with 14 symbols per slot</w:t>
            </w:r>
          </w:p>
        </w:tc>
      </w:tr>
      <w:tr w:rsidR="00B731DB" w:rsidRPr="00AE46E9" w14:paraId="1508AC5A" w14:textId="77777777" w:rsidTr="00AE46E9">
        <w:trPr>
          <w:trHeight w:val="367"/>
        </w:trPr>
        <w:tc>
          <w:tcPr>
            <w:tcW w:w="33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82F0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16FF7DB" w14:textId="77777777" w:rsidR="00B731DB" w:rsidRPr="00AE46E9" w:rsidRDefault="00B731DB" w:rsidP="00B731DB">
            <w:pPr>
              <w:rPr>
                <w:lang w:val="sv-SE" w:eastAsia="ja-JP"/>
              </w:rPr>
            </w:pPr>
            <w:proofErr w:type="spellStart"/>
            <w:r w:rsidRPr="00AE46E9">
              <w:rPr>
                <w:b/>
                <w:bCs/>
                <w:lang w:val="sv-SE" w:eastAsia="ja-JP"/>
              </w:rPr>
              <w:t>Precoding</w:t>
            </w:r>
            <w:proofErr w:type="spellEnd"/>
            <w:r w:rsidRPr="00AE46E9">
              <w:rPr>
                <w:b/>
                <w:bCs/>
                <w:lang w:val="sv-SE" w:eastAsia="ja-JP"/>
              </w:rPr>
              <w:t xml:space="preserve"> </w:t>
            </w:r>
          </w:p>
        </w:tc>
        <w:tc>
          <w:tcPr>
            <w:tcW w:w="6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8F9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866F3EB" w14:textId="77777777" w:rsidR="00B731DB" w:rsidRDefault="00D06E4B" w:rsidP="00B731DB">
            <w:pPr>
              <w:rPr>
                <w:lang w:eastAsia="ja-JP"/>
              </w:rPr>
            </w:pPr>
            <w:r>
              <w:rPr>
                <w:lang w:eastAsia="ja-JP"/>
              </w:rPr>
              <w:t xml:space="preserve">Alt, 1: </w:t>
            </w:r>
            <w:r w:rsidR="00B731DB" w:rsidRPr="00AE46E9">
              <w:rPr>
                <w:lang w:eastAsia="ja-JP"/>
              </w:rPr>
              <w:t>SVD wideband precoding based on ideal channel knowledge</w:t>
            </w:r>
          </w:p>
          <w:p w14:paraId="7F84644C" w14:textId="4E155C42" w:rsidR="00D06E4B" w:rsidRPr="00AE46E9" w:rsidRDefault="00D06E4B" w:rsidP="00B731DB">
            <w:pPr>
              <w:rPr>
                <w:lang w:eastAsia="ja-JP"/>
              </w:rPr>
            </w:pPr>
            <w:r>
              <w:rPr>
                <w:lang w:eastAsia="ja-JP"/>
              </w:rPr>
              <w:t xml:space="preserve">Alt. 2: </w:t>
            </w:r>
            <w:proofErr w:type="spellStart"/>
            <w:r>
              <w:rPr>
                <w:lang w:eastAsia="ja-JP"/>
              </w:rPr>
              <w:t>Subband</w:t>
            </w:r>
            <w:proofErr w:type="spellEnd"/>
            <w:r>
              <w:rPr>
                <w:lang w:eastAsia="ja-JP"/>
              </w:rPr>
              <w:t xml:space="preserve"> precoding </w:t>
            </w:r>
            <w:r w:rsidR="001C73FD" w:rsidRPr="00AE46E9">
              <w:rPr>
                <w:lang w:eastAsia="ja-JP"/>
              </w:rPr>
              <w:t>based on ideal channel knowledge</w:t>
            </w:r>
            <w:r w:rsidR="001C73FD">
              <w:rPr>
                <w:lang w:eastAsia="ja-JP"/>
              </w:rPr>
              <w:t xml:space="preserve"> with 4 PRB precoding granularity</w:t>
            </w:r>
            <w:r w:rsidR="00DD1171">
              <w:rPr>
                <w:lang w:eastAsia="ja-JP"/>
              </w:rPr>
              <w:t>.</w:t>
            </w:r>
          </w:p>
        </w:tc>
      </w:tr>
      <w:tr w:rsidR="00B731DB" w:rsidRPr="00AE46E9" w14:paraId="3354376C" w14:textId="77777777" w:rsidTr="0052638B">
        <w:trPr>
          <w:trHeight w:val="367"/>
        </w:trPr>
        <w:tc>
          <w:tcPr>
            <w:tcW w:w="33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82F0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8C8AC2D" w14:textId="77777777" w:rsidR="00B731DB" w:rsidRPr="00AE46E9" w:rsidRDefault="00B731DB" w:rsidP="00B731DB">
            <w:pPr>
              <w:rPr>
                <w:lang w:val="sv-SE" w:eastAsia="ja-JP"/>
              </w:rPr>
            </w:pPr>
            <w:r w:rsidRPr="00AE46E9">
              <w:rPr>
                <w:b/>
                <w:bCs/>
                <w:lang w:val="sv-SE" w:eastAsia="ja-JP"/>
              </w:rPr>
              <w:t>EVM</w:t>
            </w:r>
          </w:p>
        </w:tc>
        <w:tc>
          <w:tcPr>
            <w:tcW w:w="6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DFC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581E5A9" w14:textId="77777777" w:rsidR="00B731DB" w:rsidRPr="00AE46E9" w:rsidRDefault="00B731DB" w:rsidP="00B731DB">
            <w:pPr>
              <w:rPr>
                <w:lang w:val="sv-SE" w:eastAsia="ja-JP"/>
              </w:rPr>
            </w:pPr>
            <w:r w:rsidRPr="00AE46E9">
              <w:rPr>
                <w:lang w:val="sv-SE" w:eastAsia="ja-JP"/>
              </w:rPr>
              <w:t xml:space="preserve">No radio </w:t>
            </w:r>
            <w:proofErr w:type="spellStart"/>
            <w:r w:rsidRPr="00AE46E9">
              <w:rPr>
                <w:lang w:val="sv-SE" w:eastAsia="ja-JP"/>
              </w:rPr>
              <w:t>impairments</w:t>
            </w:r>
            <w:proofErr w:type="spellEnd"/>
            <w:r w:rsidRPr="00AE46E9">
              <w:rPr>
                <w:lang w:val="sv-SE" w:eastAsia="ja-JP"/>
              </w:rPr>
              <w:t xml:space="preserve"> </w:t>
            </w:r>
          </w:p>
        </w:tc>
      </w:tr>
      <w:tr w:rsidR="00561A6A" w:rsidRPr="00AE46E9" w14:paraId="68FF8670" w14:textId="77777777" w:rsidTr="00696013">
        <w:trPr>
          <w:trHeight w:val="367"/>
        </w:trPr>
        <w:tc>
          <w:tcPr>
            <w:tcW w:w="33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82F0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4329DE3A" w14:textId="1B175E47" w:rsidR="00561A6A" w:rsidRPr="00AE46E9" w:rsidRDefault="00CD5F84" w:rsidP="00B731DB">
            <w:pPr>
              <w:rPr>
                <w:b/>
                <w:bCs/>
                <w:lang w:val="sv-SE" w:eastAsia="ja-JP"/>
              </w:rPr>
            </w:pPr>
            <w:r>
              <w:rPr>
                <w:b/>
                <w:bCs/>
                <w:lang w:val="sv-SE" w:eastAsia="ja-JP"/>
              </w:rPr>
              <w:t xml:space="preserve">DMRS </w:t>
            </w:r>
            <w:proofErr w:type="spellStart"/>
            <w:r>
              <w:rPr>
                <w:b/>
                <w:bCs/>
                <w:lang w:val="sv-SE" w:eastAsia="ja-JP"/>
              </w:rPr>
              <w:t>configurations</w:t>
            </w:r>
            <w:proofErr w:type="spellEnd"/>
          </w:p>
        </w:tc>
        <w:tc>
          <w:tcPr>
            <w:tcW w:w="6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DFC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383F21C6" w14:textId="50295920" w:rsidR="00561A6A" w:rsidRPr="0052638B" w:rsidRDefault="00CD5F84" w:rsidP="00B731DB">
            <w:pPr>
              <w:rPr>
                <w:lang w:eastAsia="ja-JP"/>
              </w:rPr>
            </w:pPr>
            <w:r w:rsidRPr="0052638B">
              <w:rPr>
                <w:lang w:eastAsia="ja-JP"/>
              </w:rPr>
              <w:t xml:space="preserve">Single symbol </w:t>
            </w:r>
            <w:r>
              <w:rPr>
                <w:lang w:eastAsia="ja-JP"/>
              </w:rPr>
              <w:t xml:space="preserve">DMRS </w:t>
            </w:r>
            <w:r w:rsidRPr="0052638B">
              <w:rPr>
                <w:lang w:eastAsia="ja-JP"/>
              </w:rPr>
              <w:t xml:space="preserve">with 0, 1, 2 or </w:t>
            </w:r>
            <w:r>
              <w:rPr>
                <w:lang w:eastAsia="ja-JP"/>
              </w:rPr>
              <w:t>3</w:t>
            </w:r>
            <w:r w:rsidRPr="0052638B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addi</w:t>
            </w:r>
            <w:r w:rsidR="003976CC">
              <w:rPr>
                <w:lang w:eastAsia="ja-JP"/>
              </w:rPr>
              <w:t>ti</w:t>
            </w:r>
            <w:r>
              <w:rPr>
                <w:lang w:eastAsia="ja-JP"/>
              </w:rPr>
              <w:t>onal DMRS symbols.</w:t>
            </w:r>
          </w:p>
        </w:tc>
      </w:tr>
      <w:tr w:rsidR="00632BDA" w:rsidRPr="00AE46E9" w14:paraId="5FFF4EA7" w14:textId="77777777" w:rsidTr="00AE46E9">
        <w:trPr>
          <w:trHeight w:val="367"/>
        </w:trPr>
        <w:tc>
          <w:tcPr>
            <w:tcW w:w="33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82F0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14000EC2" w14:textId="2E3AB028" w:rsidR="00632BDA" w:rsidRPr="0052638B" w:rsidRDefault="00125CDC" w:rsidP="00B731DB">
            <w:pPr>
              <w:rPr>
                <w:lang w:val="sv-SE" w:eastAsia="ja-JP"/>
              </w:rPr>
            </w:pPr>
            <w:proofErr w:type="spellStart"/>
            <w:r w:rsidRPr="006E049F">
              <w:rPr>
                <w:b/>
                <w:bCs/>
                <w:lang w:val="sv-SE" w:eastAsia="ja-JP"/>
              </w:rPr>
              <w:t>Evaluation</w:t>
            </w:r>
            <w:proofErr w:type="spellEnd"/>
            <w:r w:rsidRPr="006E049F">
              <w:rPr>
                <w:b/>
                <w:bCs/>
                <w:lang w:val="sv-SE" w:eastAsia="ja-JP"/>
              </w:rPr>
              <w:t xml:space="preserve"> </w:t>
            </w:r>
            <w:proofErr w:type="spellStart"/>
            <w:r w:rsidRPr="006E049F">
              <w:rPr>
                <w:b/>
                <w:bCs/>
                <w:lang w:val="sv-SE" w:eastAsia="ja-JP"/>
              </w:rPr>
              <w:t>metric</w:t>
            </w:r>
            <w:proofErr w:type="spellEnd"/>
          </w:p>
        </w:tc>
        <w:tc>
          <w:tcPr>
            <w:tcW w:w="6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DFC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6F9DB2AA" w14:textId="7E938902" w:rsidR="0044187D" w:rsidRPr="0052638B" w:rsidRDefault="0044187D" w:rsidP="00B731DB">
            <w:pPr>
              <w:rPr>
                <w:lang w:eastAsia="ja-JP"/>
              </w:rPr>
            </w:pPr>
            <w:r w:rsidRPr="0052638B">
              <w:rPr>
                <w:lang w:eastAsia="ja-JP"/>
              </w:rPr>
              <w:t xml:space="preserve">User throughput for </w:t>
            </w:r>
            <w:r>
              <w:rPr>
                <w:lang w:eastAsia="ja-JP"/>
              </w:rPr>
              <w:t xml:space="preserve">adaptive </w:t>
            </w:r>
            <w:r w:rsidR="00576844">
              <w:rPr>
                <w:lang w:eastAsia="ja-JP"/>
              </w:rPr>
              <w:t>MCS and rank</w:t>
            </w:r>
          </w:p>
          <w:p w14:paraId="6142F008" w14:textId="6D9FFCCC" w:rsidR="00632BDA" w:rsidRPr="0052638B" w:rsidRDefault="0044187D" w:rsidP="00B731DB">
            <w:pPr>
              <w:rPr>
                <w:lang w:eastAsia="ja-JP"/>
              </w:rPr>
            </w:pPr>
            <w:r w:rsidRPr="0052638B">
              <w:rPr>
                <w:lang w:eastAsia="ja-JP"/>
              </w:rPr>
              <w:t xml:space="preserve">BLER for </w:t>
            </w:r>
            <w:r w:rsidR="00576844">
              <w:rPr>
                <w:lang w:eastAsia="ja-JP"/>
              </w:rPr>
              <w:t>fixed MCS and rank</w:t>
            </w:r>
          </w:p>
        </w:tc>
      </w:tr>
      <w:tr w:rsidR="006E049F" w:rsidRPr="00AE46E9" w14:paraId="6429F248" w14:textId="77777777" w:rsidTr="00AE46E9">
        <w:trPr>
          <w:trHeight w:val="367"/>
        </w:trPr>
        <w:tc>
          <w:tcPr>
            <w:tcW w:w="33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82F0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0975B4B0" w14:textId="2510014F" w:rsidR="006E049F" w:rsidRPr="007A473B" w:rsidRDefault="007A473B" w:rsidP="00B731DB">
            <w:pPr>
              <w:rPr>
                <w:lang w:val="sv-SE" w:eastAsia="ja-JP"/>
              </w:rPr>
            </w:pPr>
            <w:proofErr w:type="spellStart"/>
            <w:r w:rsidRPr="0052638B">
              <w:rPr>
                <w:b/>
                <w:lang w:val="sv-SE" w:eastAsia="ja-JP"/>
              </w:rPr>
              <w:t>Baseline</w:t>
            </w:r>
            <w:proofErr w:type="spellEnd"/>
          </w:p>
        </w:tc>
        <w:tc>
          <w:tcPr>
            <w:tcW w:w="6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DFC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66300F97" w14:textId="77777777" w:rsidR="005D1CC7" w:rsidRDefault="00EF4CA1" w:rsidP="00B731DB">
            <w:pPr>
              <w:rPr>
                <w:lang w:eastAsia="ja-JP"/>
              </w:rPr>
            </w:pPr>
            <w:r>
              <w:rPr>
                <w:lang w:eastAsia="ja-JP"/>
              </w:rPr>
              <w:t xml:space="preserve">Legacy DMRS </w:t>
            </w:r>
            <w:r w:rsidR="007F7AF3">
              <w:rPr>
                <w:lang w:eastAsia="ja-JP"/>
              </w:rPr>
              <w:t>configurations</w:t>
            </w:r>
            <w:r w:rsidR="002B369A">
              <w:rPr>
                <w:lang w:eastAsia="ja-JP"/>
              </w:rPr>
              <w:t>.</w:t>
            </w:r>
            <w:r w:rsidR="000A7C2D">
              <w:rPr>
                <w:lang w:eastAsia="ja-JP"/>
              </w:rPr>
              <w:t xml:space="preserve"> </w:t>
            </w:r>
          </w:p>
          <w:p w14:paraId="03A1759E" w14:textId="698B715F" w:rsidR="006E049F" w:rsidRPr="006E049F" w:rsidRDefault="000A7C2D" w:rsidP="00B731DB">
            <w:pPr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 xml:space="preserve">Note </w:t>
            </w:r>
            <w:r w:rsidR="001316C8">
              <w:rPr>
                <w:lang w:eastAsia="ja-JP"/>
              </w:rPr>
              <w:t>though</w:t>
            </w:r>
            <w:r w:rsidR="0047697A">
              <w:rPr>
                <w:lang w:eastAsia="ja-JP"/>
              </w:rPr>
              <w:t>,</w:t>
            </w:r>
            <w:r w:rsidR="001316C8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that the performance is expected to be worse for </w:t>
            </w:r>
            <w:r w:rsidR="001316C8">
              <w:rPr>
                <w:lang w:eastAsia="ja-JP"/>
              </w:rPr>
              <w:t xml:space="preserve">new </w:t>
            </w:r>
            <w:r w:rsidR="00540D9F">
              <w:rPr>
                <w:lang w:eastAsia="ja-JP"/>
              </w:rPr>
              <w:t>Rel.18 DMRS</w:t>
            </w:r>
            <w:r w:rsidR="009B7ECB">
              <w:rPr>
                <w:lang w:eastAsia="ja-JP"/>
              </w:rPr>
              <w:t xml:space="preserve"> </w:t>
            </w:r>
            <w:r w:rsidR="001316C8">
              <w:rPr>
                <w:lang w:eastAsia="ja-JP"/>
              </w:rPr>
              <w:t>configurations</w:t>
            </w:r>
            <w:r w:rsidR="00FD1CD7">
              <w:rPr>
                <w:lang w:eastAsia="ja-JP"/>
              </w:rPr>
              <w:t xml:space="preserve"> </w:t>
            </w:r>
            <w:r w:rsidR="00117D84">
              <w:rPr>
                <w:lang w:eastAsia="ja-JP"/>
              </w:rPr>
              <w:t>as compared to legacy configurations. T</w:t>
            </w:r>
            <w:r w:rsidR="009B7ECB">
              <w:rPr>
                <w:lang w:eastAsia="ja-JP"/>
              </w:rPr>
              <w:t>his is acceptable since the number of</w:t>
            </w:r>
            <w:r w:rsidR="000650FA">
              <w:rPr>
                <w:lang w:eastAsia="ja-JP"/>
              </w:rPr>
              <w:t xml:space="preserve"> </w:t>
            </w:r>
            <w:r w:rsidR="000650FA">
              <w:rPr>
                <w:lang w:eastAsia="ja-JP"/>
              </w:rPr>
              <w:t>supported</w:t>
            </w:r>
            <w:r w:rsidR="009B7ECB">
              <w:rPr>
                <w:lang w:eastAsia="ja-JP"/>
              </w:rPr>
              <w:t xml:space="preserve"> ports is </w:t>
            </w:r>
            <w:r w:rsidR="00D70873">
              <w:rPr>
                <w:lang w:eastAsia="ja-JP"/>
              </w:rPr>
              <w:t xml:space="preserve">larger, allowing for gains </w:t>
            </w:r>
            <w:r w:rsidR="003A4D6A">
              <w:rPr>
                <w:lang w:eastAsia="ja-JP"/>
              </w:rPr>
              <w:t>using</w:t>
            </w:r>
            <w:r w:rsidR="00D70873">
              <w:rPr>
                <w:lang w:eastAsia="ja-JP"/>
              </w:rPr>
              <w:t xml:space="preserve"> MU-MIMO.</w:t>
            </w:r>
            <w:r w:rsidR="002B369A">
              <w:rPr>
                <w:lang w:eastAsia="ja-JP"/>
              </w:rPr>
              <w:t xml:space="preserve"> We should select the </w:t>
            </w:r>
            <w:r w:rsidR="005364B8">
              <w:rPr>
                <w:lang w:eastAsia="ja-JP"/>
              </w:rPr>
              <w:t xml:space="preserve">new </w:t>
            </w:r>
            <w:r w:rsidR="00117D84">
              <w:rPr>
                <w:lang w:eastAsia="ja-JP"/>
              </w:rPr>
              <w:t xml:space="preserve">DMRS </w:t>
            </w:r>
            <w:r w:rsidR="005364B8">
              <w:rPr>
                <w:lang w:eastAsia="ja-JP"/>
              </w:rPr>
              <w:t>configuration that gives the smallest degradation relative to legacy configurations</w:t>
            </w:r>
            <w:r w:rsidR="00117D84">
              <w:rPr>
                <w:lang w:eastAsia="ja-JP"/>
              </w:rPr>
              <w:t xml:space="preserve">, while taking also </w:t>
            </w:r>
            <w:r w:rsidR="00A16BD5">
              <w:rPr>
                <w:lang w:eastAsia="ja-JP"/>
              </w:rPr>
              <w:t xml:space="preserve">backwards compatibility and </w:t>
            </w:r>
            <w:r w:rsidR="00117D84">
              <w:rPr>
                <w:lang w:eastAsia="ja-JP"/>
              </w:rPr>
              <w:t>complexity into account</w:t>
            </w:r>
            <w:r w:rsidR="005364B8">
              <w:rPr>
                <w:lang w:eastAsia="ja-JP"/>
              </w:rPr>
              <w:t>.</w:t>
            </w:r>
          </w:p>
        </w:tc>
      </w:tr>
    </w:tbl>
    <w:p w14:paraId="2E6966FF" w14:textId="77777777" w:rsidR="00AE46E9" w:rsidRPr="00856AED" w:rsidRDefault="00AE46E9" w:rsidP="00DF39D7">
      <w:pPr>
        <w:rPr>
          <w:lang w:eastAsia="ja-JP"/>
        </w:rPr>
      </w:pPr>
    </w:p>
    <w:p w14:paraId="29BC8622" w14:textId="4072946D" w:rsidR="00DF39D7" w:rsidRDefault="00DF39D7" w:rsidP="00DF39D7">
      <w:pPr>
        <w:rPr>
          <w:lang w:val="en-GB" w:eastAsia="ja-JP"/>
        </w:rPr>
      </w:pPr>
    </w:p>
    <w:p w14:paraId="06B4FDC8" w14:textId="3DB2E2A9" w:rsidR="00DF39D7" w:rsidRPr="00B30476" w:rsidRDefault="000F6849" w:rsidP="00B30476">
      <w:pPr>
        <w:pStyle w:val="Heading2"/>
      </w:pPr>
      <w:r>
        <w:t xml:space="preserve">2.4      </w:t>
      </w:r>
      <w:r w:rsidR="00651761">
        <w:t xml:space="preserve">8 Tx </w:t>
      </w:r>
      <w:r w:rsidR="0051429A">
        <w:t xml:space="preserve">UL </w:t>
      </w:r>
      <w:r w:rsidR="00651761">
        <w:t>SU-MIMO</w:t>
      </w:r>
    </w:p>
    <w:p w14:paraId="5586E9A2" w14:textId="4A109822" w:rsidR="00D9060A" w:rsidRDefault="005D0099">
      <w:r>
        <w:t xml:space="preserve">We do not see </w:t>
      </w:r>
      <w:r w:rsidR="49516E0B">
        <w:t>a</w:t>
      </w:r>
      <w:r>
        <w:t xml:space="preserve"> need for a new DMRS design </w:t>
      </w:r>
      <w:r w:rsidR="00157799">
        <w:t>(</w:t>
      </w:r>
      <w:proofErr w:type="gramStart"/>
      <w:r w:rsidR="00157799">
        <w:t>i.e.</w:t>
      </w:r>
      <w:proofErr w:type="gramEnd"/>
      <w:r w:rsidR="00157799">
        <w:t xml:space="preserve"> as described in </w:t>
      </w:r>
      <w:r w:rsidR="00044FA0">
        <w:t>TS</w:t>
      </w:r>
      <w:r w:rsidR="00157799">
        <w:t>38.211)</w:t>
      </w:r>
      <w:r>
        <w:t xml:space="preserve"> to support 8 Tx UL SU-MIMO. However, </w:t>
      </w:r>
      <w:r w:rsidR="00F003B1">
        <w:t xml:space="preserve">the antenna port tables and </w:t>
      </w:r>
      <w:r w:rsidR="00FC7A93">
        <w:t>the mapping between PTRS and DMRS ports need to be updated</w:t>
      </w:r>
      <w:r w:rsidR="00D9060A">
        <w:t>, hence we propose:</w:t>
      </w:r>
    </w:p>
    <w:p w14:paraId="430087FE" w14:textId="2A7E01A8" w:rsidR="002065AA" w:rsidRDefault="00D9060A" w:rsidP="0052638B">
      <w:pPr>
        <w:pStyle w:val="Proposal"/>
      </w:pPr>
      <w:bookmarkStart w:id="32" w:name="_Toc102137988"/>
      <w:bookmarkStart w:id="33" w:name="_Toc102150922"/>
      <w:bookmarkStart w:id="34" w:name="_Toc102152508"/>
      <w:r>
        <w:t xml:space="preserve">Study </w:t>
      </w:r>
      <w:r w:rsidR="00B768C6">
        <w:t>antenna port tables and PTRS to DMRS port mapping to support 8 Tx UL SU-MIMO</w:t>
      </w:r>
      <w:bookmarkEnd w:id="32"/>
      <w:r w:rsidR="007F14D8">
        <w:t>.</w:t>
      </w:r>
      <w:bookmarkEnd w:id="33"/>
      <w:bookmarkEnd w:id="34"/>
    </w:p>
    <w:p w14:paraId="3F125DE0" w14:textId="3EA83E08" w:rsidR="003A341B" w:rsidRDefault="003A341B" w:rsidP="003A341B">
      <w:pPr>
        <w:pStyle w:val="Proposal"/>
        <w:numPr>
          <w:ilvl w:val="0"/>
          <w:numId w:val="0"/>
        </w:numPr>
        <w:ind w:left="1701" w:hanging="1701"/>
      </w:pPr>
    </w:p>
    <w:p w14:paraId="576082B6" w14:textId="77777777" w:rsidR="003A341B" w:rsidRPr="000F4711" w:rsidRDefault="003A341B" w:rsidP="003A341B">
      <w:pPr>
        <w:pStyle w:val="Proposal"/>
        <w:numPr>
          <w:ilvl w:val="0"/>
          <w:numId w:val="0"/>
        </w:numPr>
        <w:ind w:left="1701" w:hanging="1701"/>
      </w:pPr>
    </w:p>
    <w:p w14:paraId="37EB5693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5A650F21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36C30C4E" w14:textId="34789D31" w:rsidR="00256B08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02150909" w:history="1">
        <w:r w:rsidR="00256B08" w:rsidRPr="00055B79">
          <w:rPr>
            <w:rStyle w:val="Hyperlink"/>
            <w:noProof/>
          </w:rPr>
          <w:t>Observation 1</w:t>
        </w:r>
        <w:r w:rsidR="00256B08">
          <w:rPr>
            <w:rFonts w:asciiTheme="minorHAnsi" w:eastAsiaTheme="minorEastAsia" w:hAnsiTheme="minorHAnsi"/>
            <w:b w:val="0"/>
            <w:noProof/>
            <w:sz w:val="22"/>
            <w:lang w:val="en-SE"/>
          </w:rPr>
          <w:tab/>
        </w:r>
        <w:r w:rsidR="00256B08" w:rsidRPr="00055B79">
          <w:rPr>
            <w:rStyle w:val="Hyperlink"/>
            <w:noProof/>
          </w:rPr>
          <w:t>The main motivation of this enhancement is to double the number of orthogonal DMRS ports without increasing the total DMRS overhead.</w:t>
        </w:r>
      </w:hyperlink>
    </w:p>
    <w:p w14:paraId="73BBDFF4" w14:textId="4F07BDA9" w:rsidR="00256B08" w:rsidRDefault="00256B08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/>
        </w:rPr>
      </w:pPr>
      <w:hyperlink w:anchor="_Toc102150910" w:history="1">
        <w:r w:rsidRPr="00055B79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/>
          </w:rPr>
          <w:tab/>
        </w:r>
        <w:r w:rsidRPr="00055B79">
          <w:rPr>
            <w:rStyle w:val="Hyperlink"/>
            <w:noProof/>
          </w:rPr>
          <w:t>The need for an increased number of orthogonal DMRS ports can vary from slot to slot.</w:t>
        </w:r>
      </w:hyperlink>
    </w:p>
    <w:p w14:paraId="098B88C2" w14:textId="68A07494" w:rsidR="00256B08" w:rsidRDefault="00256B08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/>
        </w:rPr>
      </w:pPr>
      <w:hyperlink w:anchor="_Toc102150911" w:history="1">
        <w:r w:rsidRPr="00055B79">
          <w:rPr>
            <w:rStyle w:val="Hyperlink"/>
            <w:noProof/>
          </w:rPr>
          <w:t>Observation 3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/>
          </w:rPr>
          <w:tab/>
        </w:r>
        <w:r w:rsidRPr="00055B79">
          <w:rPr>
            <w:rStyle w:val="Hyperlink"/>
            <w:noProof/>
          </w:rPr>
          <w:t>Some of the Rel.18 DMRS ports can be designed to be super-orthogonal to legacy DMRS ports and this allows MU-MIMO scheduling between a Rel.18 DMRS port and a legacy DMRS port.</w:t>
        </w:r>
      </w:hyperlink>
    </w:p>
    <w:p w14:paraId="490A2A5B" w14:textId="56B0EF7D" w:rsidR="00256B08" w:rsidRDefault="00256B08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/>
        </w:rPr>
      </w:pPr>
      <w:hyperlink w:anchor="_Toc102150912" w:history="1">
        <w:r w:rsidRPr="00055B79">
          <w:rPr>
            <w:rStyle w:val="Hyperlink"/>
            <w:noProof/>
          </w:rPr>
          <w:t>Observation 4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/>
          </w:rPr>
          <w:tab/>
        </w:r>
        <w:r w:rsidRPr="00055B79">
          <w:rPr>
            <w:rStyle w:val="Hyperlink"/>
            <w:noProof/>
          </w:rPr>
          <w:t>Our interpretation of the WID is that the new Rel.18 DMRS should for Type 1 DMRS structure support 8 and 16 orthogonal DMRS ports for single and double symbol DMRS respectively. And for Type 2 DMRS structure, the corresponding values are 12 and 24 ports.</w:t>
        </w:r>
      </w:hyperlink>
    </w:p>
    <w:p w14:paraId="2607C186" w14:textId="2B5F0AA5" w:rsidR="00256B08" w:rsidRDefault="00256B08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/>
        </w:rPr>
      </w:pPr>
      <w:hyperlink w:anchor="_Toc102150913" w:history="1">
        <w:r w:rsidRPr="00055B79">
          <w:rPr>
            <w:rStyle w:val="Hyperlink"/>
            <w:noProof/>
          </w:rPr>
          <w:t>Observation 5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/>
          </w:rPr>
          <w:tab/>
        </w:r>
        <w:r w:rsidRPr="00055B79">
          <w:rPr>
            <w:rStyle w:val="Hyperlink"/>
            <w:noProof/>
          </w:rPr>
          <w:t>Option A and B (FD-OCC length 4 and increased #CDM groups) reduce the port density in frequency domain and make the channel estimation more sensitive to channel delay spread.</w:t>
        </w:r>
      </w:hyperlink>
    </w:p>
    <w:p w14:paraId="5F69EC0F" w14:textId="1297EAB4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7D91EC5D" w14:textId="77777777" w:rsidR="006E1C82" w:rsidRDefault="006E1C82" w:rsidP="008E065E">
      <w:pPr>
        <w:pStyle w:val="BodyText"/>
        <w:rPr>
          <w:b/>
          <w:bCs/>
        </w:rPr>
      </w:pPr>
    </w:p>
    <w:p w14:paraId="6225A1B8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19DF0A19" w14:textId="77777777" w:rsidR="004808C0" w:rsidRDefault="006E1C82" w:rsidP="003A0708">
      <w:pPr>
        <w:pStyle w:val="TableofFigures"/>
        <w:tabs>
          <w:tab w:val="right" w:leader="dot" w:pos="9629"/>
        </w:tabs>
        <w:rPr>
          <w:noProof/>
        </w:rPr>
      </w:pPr>
      <w:r w:rsidRPr="00CE0424">
        <w:rPr>
          <w:b w:val="0"/>
          <w:bCs/>
        </w:rPr>
        <w:t xml:space="preserve"> </w:t>
      </w:r>
      <w:r w:rsidR="003A0708">
        <w:rPr>
          <w:b w:val="0"/>
          <w:bCs/>
        </w:rPr>
        <w:fldChar w:fldCharType="begin"/>
      </w:r>
      <w:r w:rsidR="003A0708">
        <w:rPr>
          <w:b w:val="0"/>
          <w:bCs/>
        </w:rPr>
        <w:instrText xml:space="preserve"> TOC \n \h \z \t "Proposal" \c </w:instrText>
      </w:r>
      <w:r w:rsidR="003A0708">
        <w:rPr>
          <w:b w:val="0"/>
          <w:bCs/>
        </w:rPr>
        <w:fldChar w:fldCharType="separate"/>
      </w:r>
    </w:p>
    <w:p w14:paraId="1C93202D" w14:textId="12E38527" w:rsidR="004808C0" w:rsidRDefault="004808C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/>
        </w:rPr>
      </w:pPr>
      <w:hyperlink w:anchor="_Toc102152503" w:history="1">
        <w:r w:rsidRPr="009F03CE">
          <w:rPr>
            <w:rStyle w:val="Hyperlink"/>
            <w:noProof/>
          </w:rPr>
          <w:t>Proposal 1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/>
          </w:rPr>
          <w:tab/>
        </w:r>
        <w:r w:rsidRPr="009F03CE">
          <w:rPr>
            <w:rStyle w:val="Hyperlink"/>
            <w:noProof/>
          </w:rPr>
          <w:t>For a UE configured with Rel.18 DMRS, strive for a design that allows a dynamic (e.g. per slot) fall back to using legacy DMRS.</w:t>
        </w:r>
      </w:hyperlink>
    </w:p>
    <w:p w14:paraId="53460F93" w14:textId="3A6C96B5" w:rsidR="004808C0" w:rsidRDefault="004808C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/>
        </w:rPr>
      </w:pPr>
      <w:hyperlink w:anchor="_Toc102152504" w:history="1">
        <w:r w:rsidRPr="009F03CE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/>
          </w:rPr>
          <w:tab/>
        </w:r>
        <w:r w:rsidRPr="009F03CE">
          <w:rPr>
            <w:rStyle w:val="Hyperlink"/>
            <w:noProof/>
          </w:rPr>
          <w:t>In the new DMRS design, strive for maximizing simultaneous MU-MIMO scheduling of legacy and Rel.18 UEs.</w:t>
        </w:r>
      </w:hyperlink>
    </w:p>
    <w:p w14:paraId="41D06134" w14:textId="5CFAA43E" w:rsidR="004808C0" w:rsidRDefault="004808C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/>
        </w:rPr>
      </w:pPr>
      <w:hyperlink w:anchor="_Toc102152505" w:history="1">
        <w:r w:rsidRPr="009F03CE">
          <w:rPr>
            <w:rStyle w:val="Hyperlink"/>
            <w:noProof/>
            <w:lang w:val="en-GB" w:eastAsia="ja-JP"/>
          </w:rPr>
          <w:t>Proposal 3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/>
          </w:rPr>
          <w:tab/>
        </w:r>
        <w:r w:rsidRPr="009F03CE">
          <w:rPr>
            <w:rStyle w:val="Hyperlink"/>
            <w:noProof/>
          </w:rPr>
          <w:t>Strive to at least have the same fundamental Rel.18 DMRS design (i.e. as described in 38.211) for DL and UL for a given DMRS Type</w:t>
        </w:r>
      </w:hyperlink>
    </w:p>
    <w:p w14:paraId="722DE9D2" w14:textId="235119FA" w:rsidR="004808C0" w:rsidRDefault="004808C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/>
        </w:rPr>
      </w:pPr>
      <w:hyperlink w:anchor="_Toc102152506" w:history="1">
        <w:r w:rsidRPr="009F03CE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/>
          </w:rPr>
          <w:tab/>
        </w:r>
        <w:r w:rsidRPr="009F03CE">
          <w:rPr>
            <w:rStyle w:val="Hyperlink"/>
            <w:noProof/>
          </w:rPr>
          <w:t>Study the use of TD-OCC (Option C) on top of the single symbol DMRS enhancements (Option A and B), to provide an alternative to the channel estimator of separating DM-RS ports in the time domain instead of the frequency domain if delay spread is excessive.</w:t>
        </w:r>
      </w:hyperlink>
    </w:p>
    <w:p w14:paraId="667006A3" w14:textId="32163C9B" w:rsidR="004808C0" w:rsidRDefault="004808C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/>
        </w:rPr>
      </w:pPr>
      <w:hyperlink w:anchor="_Toc102152507" w:history="1">
        <w:r w:rsidRPr="009F03CE">
          <w:rPr>
            <w:rStyle w:val="Hyperlink"/>
            <w:noProof/>
            <w:lang w:val="en-GB" w:eastAsia="ja-JP"/>
          </w:rPr>
          <w:t>Proposal 5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/>
          </w:rPr>
          <w:tab/>
        </w:r>
        <w:r w:rsidRPr="009F03CE">
          <w:rPr>
            <w:rStyle w:val="Hyperlink"/>
            <w:noProof/>
            <w:lang w:val="en-GB"/>
          </w:rPr>
          <w:t>Study solutions and options for Rel.18 DMRS options that creates an issue with Orphan REs, i.e., when the edge of the scheduling bandwidth result in use of fractional length FD-OCC code.</w:t>
        </w:r>
      </w:hyperlink>
    </w:p>
    <w:p w14:paraId="72BB8409" w14:textId="53E6E37A" w:rsidR="004808C0" w:rsidRDefault="004808C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/>
        </w:rPr>
      </w:pPr>
      <w:hyperlink w:anchor="_Toc102152508" w:history="1">
        <w:r w:rsidRPr="009F03CE">
          <w:rPr>
            <w:rStyle w:val="Hyperlink"/>
            <w:noProof/>
          </w:rPr>
          <w:t>Proposal 6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/>
          </w:rPr>
          <w:tab/>
        </w:r>
        <w:r w:rsidRPr="009F03CE">
          <w:rPr>
            <w:rStyle w:val="Hyperlink"/>
            <w:noProof/>
          </w:rPr>
          <w:t>Study antenna port tables and PTRS to DMRS port mapping to support 8 Tx UL SU-MIMO.</w:t>
        </w:r>
      </w:hyperlink>
    </w:p>
    <w:p w14:paraId="747C743C" w14:textId="7BE1651F" w:rsidR="006E1C82" w:rsidRPr="00CE0424" w:rsidRDefault="003A0708" w:rsidP="003A0708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0E2C674C" w14:textId="727DD43D" w:rsidR="00256B08" w:rsidRDefault="00D949BF" w:rsidP="003A0708">
      <w:pPr>
        <w:pStyle w:val="TOC1"/>
        <w:tabs>
          <w:tab w:val="left" w:pos="1418"/>
        </w:tabs>
        <w:rPr>
          <w:rFonts w:asciiTheme="minorHAnsi" w:eastAsiaTheme="minorEastAsia" w:hAnsiTheme="minorHAnsi" w:cstheme="minorBidi"/>
          <w:szCs w:val="22"/>
          <w:lang w:val="en-SE" w:eastAsia="zh-CN"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TOC \n \h \z \t "Proposal,1" </w:instrText>
      </w:r>
      <w:r>
        <w:rPr>
          <w:b/>
          <w:bCs/>
        </w:rPr>
        <w:fldChar w:fldCharType="separate"/>
      </w:r>
    </w:p>
    <w:p w14:paraId="74A77E7E" w14:textId="21E9CA84" w:rsidR="00311702" w:rsidRPr="00CE0424" w:rsidRDefault="00D949BF" w:rsidP="00AB0BC8">
      <w:r>
        <w:rPr>
          <w:b/>
          <w:bCs/>
        </w:rPr>
        <w:fldChar w:fldCharType="end"/>
      </w:r>
    </w:p>
    <w:p w14:paraId="58ACA235" w14:textId="77777777" w:rsidR="00C01F33" w:rsidRPr="00CE0424" w:rsidRDefault="00C01F33" w:rsidP="006E062C"/>
    <w:p w14:paraId="71D79D99" w14:textId="77777777" w:rsidR="00F507D1" w:rsidRPr="00CE0424" w:rsidRDefault="00F507D1" w:rsidP="00CE0424">
      <w:pPr>
        <w:pStyle w:val="Heading1"/>
      </w:pPr>
      <w:bookmarkStart w:id="35" w:name="_In-sequence_SDU_delivery"/>
      <w:bookmarkEnd w:id="35"/>
      <w:r w:rsidRPr="00CE0424">
        <w:t>References</w:t>
      </w:r>
    </w:p>
    <w:p w14:paraId="77C5E852" w14:textId="30D4A7A3" w:rsidR="005F3025" w:rsidRPr="00CE0424" w:rsidRDefault="00F41091" w:rsidP="00311702">
      <w:pPr>
        <w:pStyle w:val="Reference"/>
      </w:pPr>
      <w:bookmarkStart w:id="36" w:name="_Ref31185007"/>
      <w:bookmarkStart w:id="37" w:name="_Ref174151459"/>
      <w:bookmarkStart w:id="38" w:name="_Ref189809556"/>
      <w:r w:rsidRPr="00B25BEA">
        <w:t>RP-</w:t>
      </w:r>
      <w:r>
        <w:t>213598</w:t>
      </w:r>
      <w:r w:rsidRPr="00B25BEA">
        <w:t xml:space="preserve">, </w:t>
      </w:r>
      <w:r>
        <w:t>Revised</w:t>
      </w:r>
      <w:r w:rsidRPr="00B25BEA">
        <w:t xml:space="preserve"> WID: </w:t>
      </w:r>
      <w:r>
        <w:t>MIMO evolution for downlink and uplink</w:t>
      </w:r>
      <w:r w:rsidRPr="00B25BEA">
        <w:t>, Samsung, RAN#</w:t>
      </w:r>
      <w:r>
        <w:t>94-e</w:t>
      </w:r>
      <w:r w:rsidRPr="00B25BEA">
        <w:t xml:space="preserve">, </w:t>
      </w:r>
      <w:r>
        <w:t xml:space="preserve">Dec </w:t>
      </w:r>
      <w:bookmarkEnd w:id="36"/>
      <w:r>
        <w:t xml:space="preserve">2021 </w:t>
      </w:r>
    </w:p>
    <w:bookmarkEnd w:id="37"/>
    <w:bookmarkEnd w:id="38"/>
    <w:p w14:paraId="715CA09B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4"/>
      <w:footerReference w:type="defaul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71738D" w14:textId="77777777" w:rsidR="00C64DBA" w:rsidRDefault="00C64DBA">
      <w:r>
        <w:separator/>
      </w:r>
    </w:p>
  </w:endnote>
  <w:endnote w:type="continuationSeparator" w:id="0">
    <w:p w14:paraId="277DD0A3" w14:textId="77777777" w:rsidR="00C64DBA" w:rsidRDefault="00C64DBA">
      <w:r>
        <w:continuationSeparator/>
      </w:r>
    </w:p>
  </w:endnote>
  <w:endnote w:type="continuationNotice" w:id="1">
    <w:p w14:paraId="12C7196B" w14:textId="77777777" w:rsidR="00C64DBA" w:rsidRDefault="00C64DB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E37830" w14:textId="77777777" w:rsidR="00C64DBA" w:rsidRDefault="00C64DBA">
      <w:r>
        <w:separator/>
      </w:r>
    </w:p>
  </w:footnote>
  <w:footnote w:type="continuationSeparator" w:id="0">
    <w:p w14:paraId="7DA8DE2E" w14:textId="77777777" w:rsidR="00C64DBA" w:rsidRDefault="00C64DBA">
      <w:r>
        <w:continuationSeparator/>
      </w:r>
    </w:p>
  </w:footnote>
  <w:footnote w:type="continuationNotice" w:id="1">
    <w:p w14:paraId="5B0BF835" w14:textId="77777777" w:rsidR="00C64DBA" w:rsidRDefault="00C64DB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EC3AEF"/>
    <w:multiLevelType w:val="hybridMultilevel"/>
    <w:tmpl w:val="29620C8C"/>
    <w:lvl w:ilvl="0" w:tplc="0614706A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0F5551"/>
    <w:multiLevelType w:val="hybridMultilevel"/>
    <w:tmpl w:val="91C6D784"/>
    <w:lvl w:ilvl="0" w:tplc="200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00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8364F0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97273B8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F4341C9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D9A962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A06A4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1277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9CDC9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E513A3"/>
    <w:multiLevelType w:val="hybridMultilevel"/>
    <w:tmpl w:val="1CB0003A"/>
    <w:lvl w:ilvl="0" w:tplc="462200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0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8364F0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97273B8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F4341C9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D9A962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A06A4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1277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9CDC9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 w15:restartNumberingAfterBreak="0">
    <w:nsid w:val="79B61150"/>
    <w:multiLevelType w:val="hybridMultilevel"/>
    <w:tmpl w:val="CB68DF66"/>
    <w:lvl w:ilvl="0" w:tplc="462200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0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8364F0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97273B8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F4341C9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D9A962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A06A4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1277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9CDC9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7"/>
  </w:num>
  <w:num w:numId="3">
    <w:abstractNumId w:val="12"/>
  </w:num>
  <w:num w:numId="4">
    <w:abstractNumId w:val="13"/>
  </w:num>
  <w:num w:numId="5">
    <w:abstractNumId w:val="8"/>
  </w:num>
  <w:num w:numId="6">
    <w:abstractNumId w:val="16"/>
  </w:num>
  <w:num w:numId="7">
    <w:abstractNumId w:val="21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20"/>
  </w:num>
  <w:num w:numId="15">
    <w:abstractNumId w:val="15"/>
  </w:num>
  <w:num w:numId="16">
    <w:abstractNumId w:val="22"/>
  </w:num>
  <w:num w:numId="17">
    <w:abstractNumId w:val="5"/>
  </w:num>
  <w:num w:numId="18">
    <w:abstractNumId w:val="6"/>
  </w:num>
  <w:num w:numId="19">
    <w:abstractNumId w:val="4"/>
  </w:num>
  <w:num w:numId="20">
    <w:abstractNumId w:val="24"/>
  </w:num>
  <w:num w:numId="21">
    <w:abstractNumId w:val="11"/>
  </w:num>
  <w:num w:numId="22">
    <w:abstractNumId w:val="23"/>
  </w:num>
  <w:num w:numId="23">
    <w:abstractNumId w:val="10"/>
  </w:num>
  <w:num w:numId="24">
    <w:abstractNumId w:val="14"/>
  </w:num>
  <w:num w:numId="25">
    <w:abstractNumId w:val="25"/>
  </w:num>
  <w:num w:numId="26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removePersonalInformation/>
  <w:removeDateAndTime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0930"/>
    <w:rsid w:val="00000E26"/>
    <w:rsid w:val="00001148"/>
    <w:rsid w:val="00002A37"/>
    <w:rsid w:val="00002CBA"/>
    <w:rsid w:val="000037F4"/>
    <w:rsid w:val="00003EAB"/>
    <w:rsid w:val="0000453B"/>
    <w:rsid w:val="00004849"/>
    <w:rsid w:val="000054E0"/>
    <w:rsid w:val="0000564C"/>
    <w:rsid w:val="00006446"/>
    <w:rsid w:val="00006896"/>
    <w:rsid w:val="00007CDC"/>
    <w:rsid w:val="000108D6"/>
    <w:rsid w:val="00010A18"/>
    <w:rsid w:val="000116B5"/>
    <w:rsid w:val="00011B28"/>
    <w:rsid w:val="00014F1C"/>
    <w:rsid w:val="00015D15"/>
    <w:rsid w:val="0001645A"/>
    <w:rsid w:val="00017D1E"/>
    <w:rsid w:val="000201F0"/>
    <w:rsid w:val="00021E70"/>
    <w:rsid w:val="00022D0A"/>
    <w:rsid w:val="00024F6E"/>
    <w:rsid w:val="0002564D"/>
    <w:rsid w:val="000256E2"/>
    <w:rsid w:val="00025E1A"/>
    <w:rsid w:val="00025ECA"/>
    <w:rsid w:val="0002663D"/>
    <w:rsid w:val="00026A51"/>
    <w:rsid w:val="00027505"/>
    <w:rsid w:val="000279F7"/>
    <w:rsid w:val="00032124"/>
    <w:rsid w:val="00032205"/>
    <w:rsid w:val="000325B8"/>
    <w:rsid w:val="0003279A"/>
    <w:rsid w:val="00033107"/>
    <w:rsid w:val="0003382D"/>
    <w:rsid w:val="00033C42"/>
    <w:rsid w:val="0003407E"/>
    <w:rsid w:val="00034BA4"/>
    <w:rsid w:val="00034C15"/>
    <w:rsid w:val="000363BF"/>
    <w:rsid w:val="00036BA1"/>
    <w:rsid w:val="00036FA0"/>
    <w:rsid w:val="0004122E"/>
    <w:rsid w:val="000414CE"/>
    <w:rsid w:val="00041DFD"/>
    <w:rsid w:val="00041FCF"/>
    <w:rsid w:val="000422E2"/>
    <w:rsid w:val="00042F22"/>
    <w:rsid w:val="000444EF"/>
    <w:rsid w:val="00044FA0"/>
    <w:rsid w:val="00045525"/>
    <w:rsid w:val="000470F6"/>
    <w:rsid w:val="00050017"/>
    <w:rsid w:val="00050480"/>
    <w:rsid w:val="000522E0"/>
    <w:rsid w:val="00052A07"/>
    <w:rsid w:val="000534E3"/>
    <w:rsid w:val="000535B9"/>
    <w:rsid w:val="00053BFB"/>
    <w:rsid w:val="0005606A"/>
    <w:rsid w:val="0005696D"/>
    <w:rsid w:val="00057117"/>
    <w:rsid w:val="00060CA6"/>
    <w:rsid w:val="00060CC5"/>
    <w:rsid w:val="000616E7"/>
    <w:rsid w:val="00061A80"/>
    <w:rsid w:val="0006296B"/>
    <w:rsid w:val="00062D24"/>
    <w:rsid w:val="00063068"/>
    <w:rsid w:val="0006328E"/>
    <w:rsid w:val="0006487E"/>
    <w:rsid w:val="00064CB3"/>
    <w:rsid w:val="000650FA"/>
    <w:rsid w:val="00065B3D"/>
    <w:rsid w:val="00065E1A"/>
    <w:rsid w:val="00066FF6"/>
    <w:rsid w:val="000673CE"/>
    <w:rsid w:val="000715F4"/>
    <w:rsid w:val="000729B6"/>
    <w:rsid w:val="00073609"/>
    <w:rsid w:val="000776A4"/>
    <w:rsid w:val="00077E5F"/>
    <w:rsid w:val="0008036A"/>
    <w:rsid w:val="000810AC"/>
    <w:rsid w:val="00081756"/>
    <w:rsid w:val="00081AE6"/>
    <w:rsid w:val="00084163"/>
    <w:rsid w:val="00084698"/>
    <w:rsid w:val="000855EB"/>
    <w:rsid w:val="00085B52"/>
    <w:rsid w:val="000866F2"/>
    <w:rsid w:val="00087128"/>
    <w:rsid w:val="0009009F"/>
    <w:rsid w:val="00090E8D"/>
    <w:rsid w:val="00091557"/>
    <w:rsid w:val="000924C1"/>
    <w:rsid w:val="000924F0"/>
    <w:rsid w:val="00093474"/>
    <w:rsid w:val="0009510F"/>
    <w:rsid w:val="00096797"/>
    <w:rsid w:val="000A1AFF"/>
    <w:rsid w:val="000A1B7B"/>
    <w:rsid w:val="000A1F63"/>
    <w:rsid w:val="000A24FD"/>
    <w:rsid w:val="000A27EF"/>
    <w:rsid w:val="000A2909"/>
    <w:rsid w:val="000A56F2"/>
    <w:rsid w:val="000A7BF4"/>
    <w:rsid w:val="000A7C2D"/>
    <w:rsid w:val="000B19CF"/>
    <w:rsid w:val="000B2719"/>
    <w:rsid w:val="000B3A8F"/>
    <w:rsid w:val="000B4AB9"/>
    <w:rsid w:val="000B4EC0"/>
    <w:rsid w:val="000B4EE4"/>
    <w:rsid w:val="000B58C3"/>
    <w:rsid w:val="000B61E9"/>
    <w:rsid w:val="000B7BFB"/>
    <w:rsid w:val="000C0ACE"/>
    <w:rsid w:val="000C165A"/>
    <w:rsid w:val="000C17BC"/>
    <w:rsid w:val="000C2113"/>
    <w:rsid w:val="000C28B7"/>
    <w:rsid w:val="000C2E19"/>
    <w:rsid w:val="000C373C"/>
    <w:rsid w:val="000C5D96"/>
    <w:rsid w:val="000C6A05"/>
    <w:rsid w:val="000C6B81"/>
    <w:rsid w:val="000D0D07"/>
    <w:rsid w:val="000D1164"/>
    <w:rsid w:val="000D4492"/>
    <w:rsid w:val="000D4797"/>
    <w:rsid w:val="000D5FF4"/>
    <w:rsid w:val="000E0527"/>
    <w:rsid w:val="000E0B9A"/>
    <w:rsid w:val="000E15A6"/>
    <w:rsid w:val="000E1D02"/>
    <w:rsid w:val="000E1E92"/>
    <w:rsid w:val="000E27CB"/>
    <w:rsid w:val="000E322B"/>
    <w:rsid w:val="000E74DB"/>
    <w:rsid w:val="000E777C"/>
    <w:rsid w:val="000F06D6"/>
    <w:rsid w:val="000F0EB1"/>
    <w:rsid w:val="000F1106"/>
    <w:rsid w:val="000F144C"/>
    <w:rsid w:val="000F3BE9"/>
    <w:rsid w:val="000F3F6C"/>
    <w:rsid w:val="000F4711"/>
    <w:rsid w:val="000F48AB"/>
    <w:rsid w:val="000F67DB"/>
    <w:rsid w:val="000F6849"/>
    <w:rsid w:val="000F68A6"/>
    <w:rsid w:val="000F6DF3"/>
    <w:rsid w:val="000F7FC3"/>
    <w:rsid w:val="001005FF"/>
    <w:rsid w:val="001014F7"/>
    <w:rsid w:val="00101B45"/>
    <w:rsid w:val="00102000"/>
    <w:rsid w:val="00103CA9"/>
    <w:rsid w:val="001042C9"/>
    <w:rsid w:val="00105396"/>
    <w:rsid w:val="00105E21"/>
    <w:rsid w:val="001062FB"/>
    <w:rsid w:val="001063E6"/>
    <w:rsid w:val="001068FB"/>
    <w:rsid w:val="0011069E"/>
    <w:rsid w:val="0011087F"/>
    <w:rsid w:val="00112B64"/>
    <w:rsid w:val="00113CF4"/>
    <w:rsid w:val="001153EA"/>
    <w:rsid w:val="00115643"/>
    <w:rsid w:val="0011568D"/>
    <w:rsid w:val="00116765"/>
    <w:rsid w:val="00117D84"/>
    <w:rsid w:val="00120AF1"/>
    <w:rsid w:val="001219F5"/>
    <w:rsid w:val="00121A20"/>
    <w:rsid w:val="00121E49"/>
    <w:rsid w:val="0012377F"/>
    <w:rsid w:val="00123FFF"/>
    <w:rsid w:val="001242EE"/>
    <w:rsid w:val="00124314"/>
    <w:rsid w:val="00125CBA"/>
    <w:rsid w:val="00125CDC"/>
    <w:rsid w:val="00125EEB"/>
    <w:rsid w:val="00126B4A"/>
    <w:rsid w:val="0012725F"/>
    <w:rsid w:val="0013116C"/>
    <w:rsid w:val="001316C8"/>
    <w:rsid w:val="001317FD"/>
    <w:rsid w:val="00132FD0"/>
    <w:rsid w:val="0013323C"/>
    <w:rsid w:val="001344C0"/>
    <w:rsid w:val="001346FA"/>
    <w:rsid w:val="00135252"/>
    <w:rsid w:val="001358F3"/>
    <w:rsid w:val="0013659B"/>
    <w:rsid w:val="00136757"/>
    <w:rsid w:val="00136B7C"/>
    <w:rsid w:val="00136F1F"/>
    <w:rsid w:val="00137AB5"/>
    <w:rsid w:val="00137F0B"/>
    <w:rsid w:val="001430A7"/>
    <w:rsid w:val="00143B16"/>
    <w:rsid w:val="001474AE"/>
    <w:rsid w:val="0015057F"/>
    <w:rsid w:val="00151165"/>
    <w:rsid w:val="00151E23"/>
    <w:rsid w:val="001526E0"/>
    <w:rsid w:val="001526FB"/>
    <w:rsid w:val="001551B5"/>
    <w:rsid w:val="001552C1"/>
    <w:rsid w:val="00155577"/>
    <w:rsid w:val="00156EE2"/>
    <w:rsid w:val="00157799"/>
    <w:rsid w:val="00157A0A"/>
    <w:rsid w:val="00160613"/>
    <w:rsid w:val="00161777"/>
    <w:rsid w:val="0016197D"/>
    <w:rsid w:val="001641E1"/>
    <w:rsid w:val="00164A4D"/>
    <w:rsid w:val="0016533F"/>
    <w:rsid w:val="001659C1"/>
    <w:rsid w:val="00167D38"/>
    <w:rsid w:val="00170696"/>
    <w:rsid w:val="00170DC3"/>
    <w:rsid w:val="00171805"/>
    <w:rsid w:val="001721F8"/>
    <w:rsid w:val="00172903"/>
    <w:rsid w:val="00172D58"/>
    <w:rsid w:val="00173A8E"/>
    <w:rsid w:val="00173AB5"/>
    <w:rsid w:val="0017502C"/>
    <w:rsid w:val="00175CAF"/>
    <w:rsid w:val="00175E98"/>
    <w:rsid w:val="00180D2A"/>
    <w:rsid w:val="0018143F"/>
    <w:rsid w:val="00181FF8"/>
    <w:rsid w:val="0018201D"/>
    <w:rsid w:val="001822CE"/>
    <w:rsid w:val="00182615"/>
    <w:rsid w:val="00183594"/>
    <w:rsid w:val="00183B3F"/>
    <w:rsid w:val="00186716"/>
    <w:rsid w:val="001870BC"/>
    <w:rsid w:val="00187899"/>
    <w:rsid w:val="00187C78"/>
    <w:rsid w:val="00190AC1"/>
    <w:rsid w:val="00192B25"/>
    <w:rsid w:val="0019341A"/>
    <w:rsid w:val="00194333"/>
    <w:rsid w:val="00196AA7"/>
    <w:rsid w:val="00197DF9"/>
    <w:rsid w:val="001A175A"/>
    <w:rsid w:val="001A1987"/>
    <w:rsid w:val="001A2564"/>
    <w:rsid w:val="001A5B81"/>
    <w:rsid w:val="001A6173"/>
    <w:rsid w:val="001A6BA4"/>
    <w:rsid w:val="001A6CBA"/>
    <w:rsid w:val="001A767F"/>
    <w:rsid w:val="001B0D97"/>
    <w:rsid w:val="001B1A4C"/>
    <w:rsid w:val="001B39E3"/>
    <w:rsid w:val="001B3F92"/>
    <w:rsid w:val="001B4CD4"/>
    <w:rsid w:val="001B53F1"/>
    <w:rsid w:val="001B5A5D"/>
    <w:rsid w:val="001C099A"/>
    <w:rsid w:val="001C1B76"/>
    <w:rsid w:val="001C1CE5"/>
    <w:rsid w:val="001C2E35"/>
    <w:rsid w:val="001C3D2A"/>
    <w:rsid w:val="001C3F22"/>
    <w:rsid w:val="001C5FB9"/>
    <w:rsid w:val="001C7166"/>
    <w:rsid w:val="001C73FD"/>
    <w:rsid w:val="001D00A0"/>
    <w:rsid w:val="001D0362"/>
    <w:rsid w:val="001D1463"/>
    <w:rsid w:val="001D1C3B"/>
    <w:rsid w:val="001D2C81"/>
    <w:rsid w:val="001D43AD"/>
    <w:rsid w:val="001D5014"/>
    <w:rsid w:val="001D519B"/>
    <w:rsid w:val="001D51BA"/>
    <w:rsid w:val="001D53E7"/>
    <w:rsid w:val="001D5457"/>
    <w:rsid w:val="001D6342"/>
    <w:rsid w:val="001D6D53"/>
    <w:rsid w:val="001D78B5"/>
    <w:rsid w:val="001E0C15"/>
    <w:rsid w:val="001E0E97"/>
    <w:rsid w:val="001E235F"/>
    <w:rsid w:val="001E2B0E"/>
    <w:rsid w:val="001E46EA"/>
    <w:rsid w:val="001E542C"/>
    <w:rsid w:val="001E58E2"/>
    <w:rsid w:val="001E63A0"/>
    <w:rsid w:val="001E696F"/>
    <w:rsid w:val="001E71DA"/>
    <w:rsid w:val="001E7AED"/>
    <w:rsid w:val="001E7CE5"/>
    <w:rsid w:val="001F1416"/>
    <w:rsid w:val="001F1F3D"/>
    <w:rsid w:val="001F2E3E"/>
    <w:rsid w:val="001F32F1"/>
    <w:rsid w:val="001F36E8"/>
    <w:rsid w:val="001F3916"/>
    <w:rsid w:val="001F5312"/>
    <w:rsid w:val="001F54C5"/>
    <w:rsid w:val="001F5971"/>
    <w:rsid w:val="001F662C"/>
    <w:rsid w:val="001F7074"/>
    <w:rsid w:val="00200490"/>
    <w:rsid w:val="00201F3A"/>
    <w:rsid w:val="00203F96"/>
    <w:rsid w:val="00205125"/>
    <w:rsid w:val="002065AA"/>
    <w:rsid w:val="002069B2"/>
    <w:rsid w:val="00207887"/>
    <w:rsid w:val="00207FA3"/>
    <w:rsid w:val="00213642"/>
    <w:rsid w:val="00213DBD"/>
    <w:rsid w:val="00214150"/>
    <w:rsid w:val="00214DA8"/>
    <w:rsid w:val="00215423"/>
    <w:rsid w:val="002158FA"/>
    <w:rsid w:val="00220600"/>
    <w:rsid w:val="00221BA4"/>
    <w:rsid w:val="002224DB"/>
    <w:rsid w:val="002239FC"/>
    <w:rsid w:val="00223FCB"/>
    <w:rsid w:val="00224238"/>
    <w:rsid w:val="002252C3"/>
    <w:rsid w:val="00225C54"/>
    <w:rsid w:val="0022722B"/>
    <w:rsid w:val="00227658"/>
    <w:rsid w:val="00230765"/>
    <w:rsid w:val="00230C76"/>
    <w:rsid w:val="00230D18"/>
    <w:rsid w:val="002311D4"/>
    <w:rsid w:val="002319E4"/>
    <w:rsid w:val="002341AE"/>
    <w:rsid w:val="00235632"/>
    <w:rsid w:val="00235872"/>
    <w:rsid w:val="00235F23"/>
    <w:rsid w:val="0023617F"/>
    <w:rsid w:val="002363CC"/>
    <w:rsid w:val="00237E7D"/>
    <w:rsid w:val="002407F8"/>
    <w:rsid w:val="00241559"/>
    <w:rsid w:val="002417CB"/>
    <w:rsid w:val="00241DE2"/>
    <w:rsid w:val="00241FFF"/>
    <w:rsid w:val="002435B3"/>
    <w:rsid w:val="00243C1E"/>
    <w:rsid w:val="002458EB"/>
    <w:rsid w:val="00247FAC"/>
    <w:rsid w:val="002500C8"/>
    <w:rsid w:val="00250B6A"/>
    <w:rsid w:val="002520BB"/>
    <w:rsid w:val="002524CE"/>
    <w:rsid w:val="002532FA"/>
    <w:rsid w:val="0025484B"/>
    <w:rsid w:val="00256718"/>
    <w:rsid w:val="00256911"/>
    <w:rsid w:val="00256B08"/>
    <w:rsid w:val="00257543"/>
    <w:rsid w:val="00261271"/>
    <w:rsid w:val="0026147D"/>
    <w:rsid w:val="002617E7"/>
    <w:rsid w:val="00261B27"/>
    <w:rsid w:val="0026219B"/>
    <w:rsid w:val="00264228"/>
    <w:rsid w:val="00264334"/>
    <w:rsid w:val="0026473E"/>
    <w:rsid w:val="00264B72"/>
    <w:rsid w:val="00266214"/>
    <w:rsid w:val="00267C06"/>
    <w:rsid w:val="00267C83"/>
    <w:rsid w:val="0027091B"/>
    <w:rsid w:val="00271371"/>
    <w:rsid w:val="0027144F"/>
    <w:rsid w:val="00271813"/>
    <w:rsid w:val="00271F3A"/>
    <w:rsid w:val="00273278"/>
    <w:rsid w:val="002737F4"/>
    <w:rsid w:val="002741BB"/>
    <w:rsid w:val="0027489B"/>
    <w:rsid w:val="00274923"/>
    <w:rsid w:val="002762BB"/>
    <w:rsid w:val="002770E2"/>
    <w:rsid w:val="00277445"/>
    <w:rsid w:val="002805F5"/>
    <w:rsid w:val="00280751"/>
    <w:rsid w:val="00281DA2"/>
    <w:rsid w:val="0028280A"/>
    <w:rsid w:val="00282B71"/>
    <w:rsid w:val="00283239"/>
    <w:rsid w:val="002837ED"/>
    <w:rsid w:val="002850FC"/>
    <w:rsid w:val="00285215"/>
    <w:rsid w:val="002865CC"/>
    <w:rsid w:val="00286ACD"/>
    <w:rsid w:val="00287838"/>
    <w:rsid w:val="00287A0E"/>
    <w:rsid w:val="00287B6C"/>
    <w:rsid w:val="002907B5"/>
    <w:rsid w:val="00291D40"/>
    <w:rsid w:val="00292EB7"/>
    <w:rsid w:val="00292F19"/>
    <w:rsid w:val="002958B8"/>
    <w:rsid w:val="00295AD2"/>
    <w:rsid w:val="00295D22"/>
    <w:rsid w:val="00296227"/>
    <w:rsid w:val="00296F44"/>
    <w:rsid w:val="0029777D"/>
    <w:rsid w:val="002A055E"/>
    <w:rsid w:val="002A1D4E"/>
    <w:rsid w:val="002A2869"/>
    <w:rsid w:val="002A2921"/>
    <w:rsid w:val="002A726A"/>
    <w:rsid w:val="002A766C"/>
    <w:rsid w:val="002B24D6"/>
    <w:rsid w:val="002B3678"/>
    <w:rsid w:val="002B369A"/>
    <w:rsid w:val="002B3C6A"/>
    <w:rsid w:val="002B410C"/>
    <w:rsid w:val="002B4BA5"/>
    <w:rsid w:val="002B53EB"/>
    <w:rsid w:val="002B5BBD"/>
    <w:rsid w:val="002B621B"/>
    <w:rsid w:val="002B737B"/>
    <w:rsid w:val="002C2177"/>
    <w:rsid w:val="002C2603"/>
    <w:rsid w:val="002C2B93"/>
    <w:rsid w:val="002C2BF6"/>
    <w:rsid w:val="002C4104"/>
    <w:rsid w:val="002C41E6"/>
    <w:rsid w:val="002C4290"/>
    <w:rsid w:val="002C79B7"/>
    <w:rsid w:val="002D05D2"/>
    <w:rsid w:val="002D071A"/>
    <w:rsid w:val="002D0AD3"/>
    <w:rsid w:val="002D27C5"/>
    <w:rsid w:val="002D34B2"/>
    <w:rsid w:val="002D48B0"/>
    <w:rsid w:val="002D54D8"/>
    <w:rsid w:val="002D5B37"/>
    <w:rsid w:val="002D616C"/>
    <w:rsid w:val="002D7637"/>
    <w:rsid w:val="002E0388"/>
    <w:rsid w:val="002E16B3"/>
    <w:rsid w:val="002E17F2"/>
    <w:rsid w:val="002E3A30"/>
    <w:rsid w:val="002E4636"/>
    <w:rsid w:val="002E4BB1"/>
    <w:rsid w:val="002E5434"/>
    <w:rsid w:val="002E632A"/>
    <w:rsid w:val="002E64D6"/>
    <w:rsid w:val="002E709B"/>
    <w:rsid w:val="002E741F"/>
    <w:rsid w:val="002E7C46"/>
    <w:rsid w:val="002E7CAE"/>
    <w:rsid w:val="002F0DCB"/>
    <w:rsid w:val="002F119F"/>
    <w:rsid w:val="002F13E4"/>
    <w:rsid w:val="002F2771"/>
    <w:rsid w:val="002F37A9"/>
    <w:rsid w:val="002F5035"/>
    <w:rsid w:val="002F6ED5"/>
    <w:rsid w:val="002F76F0"/>
    <w:rsid w:val="003008DB"/>
    <w:rsid w:val="00301B9C"/>
    <w:rsid w:val="00301CE6"/>
    <w:rsid w:val="00301DE5"/>
    <w:rsid w:val="00302424"/>
    <w:rsid w:val="0030256B"/>
    <w:rsid w:val="00304C81"/>
    <w:rsid w:val="0030501F"/>
    <w:rsid w:val="00305ED0"/>
    <w:rsid w:val="00307BA1"/>
    <w:rsid w:val="00310E3D"/>
    <w:rsid w:val="00311702"/>
    <w:rsid w:val="00311E82"/>
    <w:rsid w:val="003123FF"/>
    <w:rsid w:val="00312839"/>
    <w:rsid w:val="00313FD6"/>
    <w:rsid w:val="00314088"/>
    <w:rsid w:val="003143BD"/>
    <w:rsid w:val="00314DF4"/>
    <w:rsid w:val="00315123"/>
    <w:rsid w:val="00315363"/>
    <w:rsid w:val="0031595C"/>
    <w:rsid w:val="003203ED"/>
    <w:rsid w:val="00322C9F"/>
    <w:rsid w:val="00322F8C"/>
    <w:rsid w:val="00324D23"/>
    <w:rsid w:val="00326EE5"/>
    <w:rsid w:val="003275E6"/>
    <w:rsid w:val="00327905"/>
    <w:rsid w:val="00330163"/>
    <w:rsid w:val="00330C97"/>
    <w:rsid w:val="00331751"/>
    <w:rsid w:val="00334477"/>
    <w:rsid w:val="00334579"/>
    <w:rsid w:val="00335858"/>
    <w:rsid w:val="00336BDA"/>
    <w:rsid w:val="00341230"/>
    <w:rsid w:val="003417BF"/>
    <w:rsid w:val="003418D3"/>
    <w:rsid w:val="00341C3A"/>
    <w:rsid w:val="00342BD7"/>
    <w:rsid w:val="00344451"/>
    <w:rsid w:val="00345AF5"/>
    <w:rsid w:val="00346DB5"/>
    <w:rsid w:val="003477B1"/>
    <w:rsid w:val="00347920"/>
    <w:rsid w:val="00350054"/>
    <w:rsid w:val="003514F9"/>
    <w:rsid w:val="0035239F"/>
    <w:rsid w:val="00352EB4"/>
    <w:rsid w:val="00356341"/>
    <w:rsid w:val="00356ED8"/>
    <w:rsid w:val="00357380"/>
    <w:rsid w:val="003602D9"/>
    <w:rsid w:val="003604CE"/>
    <w:rsid w:val="0036177E"/>
    <w:rsid w:val="00361EED"/>
    <w:rsid w:val="003637F3"/>
    <w:rsid w:val="00370E47"/>
    <w:rsid w:val="00372052"/>
    <w:rsid w:val="003742AC"/>
    <w:rsid w:val="00374D16"/>
    <w:rsid w:val="00375081"/>
    <w:rsid w:val="003755DB"/>
    <w:rsid w:val="003762B6"/>
    <w:rsid w:val="0037795B"/>
    <w:rsid w:val="00377CE1"/>
    <w:rsid w:val="003802EA"/>
    <w:rsid w:val="0038458B"/>
    <w:rsid w:val="0038478F"/>
    <w:rsid w:val="00385BF0"/>
    <w:rsid w:val="00386E5C"/>
    <w:rsid w:val="0039006B"/>
    <w:rsid w:val="0039145D"/>
    <w:rsid w:val="00393037"/>
    <w:rsid w:val="003939FF"/>
    <w:rsid w:val="00394A80"/>
    <w:rsid w:val="003976CC"/>
    <w:rsid w:val="003A0708"/>
    <w:rsid w:val="003A2223"/>
    <w:rsid w:val="003A2A0F"/>
    <w:rsid w:val="003A341B"/>
    <w:rsid w:val="003A34F5"/>
    <w:rsid w:val="003A45A1"/>
    <w:rsid w:val="003A4D6A"/>
    <w:rsid w:val="003A5B0A"/>
    <w:rsid w:val="003A6304"/>
    <w:rsid w:val="003A6BAC"/>
    <w:rsid w:val="003A70A4"/>
    <w:rsid w:val="003A712D"/>
    <w:rsid w:val="003A7EF3"/>
    <w:rsid w:val="003B06A4"/>
    <w:rsid w:val="003B159C"/>
    <w:rsid w:val="003B369F"/>
    <w:rsid w:val="003B36A3"/>
    <w:rsid w:val="003B64BB"/>
    <w:rsid w:val="003B7759"/>
    <w:rsid w:val="003B7FE5"/>
    <w:rsid w:val="003C0216"/>
    <w:rsid w:val="003C11C8"/>
    <w:rsid w:val="003C2702"/>
    <w:rsid w:val="003C3C95"/>
    <w:rsid w:val="003C4CEC"/>
    <w:rsid w:val="003C5BF3"/>
    <w:rsid w:val="003C7806"/>
    <w:rsid w:val="003D0848"/>
    <w:rsid w:val="003D0880"/>
    <w:rsid w:val="003D0887"/>
    <w:rsid w:val="003D109F"/>
    <w:rsid w:val="003D13A9"/>
    <w:rsid w:val="003D13EE"/>
    <w:rsid w:val="003D2478"/>
    <w:rsid w:val="003D34A3"/>
    <w:rsid w:val="003D37D7"/>
    <w:rsid w:val="003D3C45"/>
    <w:rsid w:val="003D3D13"/>
    <w:rsid w:val="003D5553"/>
    <w:rsid w:val="003D5B1F"/>
    <w:rsid w:val="003D5FC3"/>
    <w:rsid w:val="003D65BA"/>
    <w:rsid w:val="003E07ED"/>
    <w:rsid w:val="003E11B4"/>
    <w:rsid w:val="003E15FA"/>
    <w:rsid w:val="003E1C40"/>
    <w:rsid w:val="003E227E"/>
    <w:rsid w:val="003E53C9"/>
    <w:rsid w:val="003E55E4"/>
    <w:rsid w:val="003E682F"/>
    <w:rsid w:val="003E747D"/>
    <w:rsid w:val="003E74E3"/>
    <w:rsid w:val="003F05C7"/>
    <w:rsid w:val="003F2CD4"/>
    <w:rsid w:val="003F3335"/>
    <w:rsid w:val="003F4769"/>
    <w:rsid w:val="003F4D22"/>
    <w:rsid w:val="003F6BBE"/>
    <w:rsid w:val="003F777B"/>
    <w:rsid w:val="004000E8"/>
    <w:rsid w:val="00401CA8"/>
    <w:rsid w:val="00402AB5"/>
    <w:rsid w:val="00402E2B"/>
    <w:rsid w:val="00403878"/>
    <w:rsid w:val="0040512B"/>
    <w:rsid w:val="00405CA5"/>
    <w:rsid w:val="00406C57"/>
    <w:rsid w:val="00406FFE"/>
    <w:rsid w:val="00407CD3"/>
    <w:rsid w:val="00410134"/>
    <w:rsid w:val="00410B72"/>
    <w:rsid w:val="00410F18"/>
    <w:rsid w:val="0041263E"/>
    <w:rsid w:val="00412AD3"/>
    <w:rsid w:val="00412B1C"/>
    <w:rsid w:val="00412BA3"/>
    <w:rsid w:val="00413AAC"/>
    <w:rsid w:val="00413C4D"/>
    <w:rsid w:val="00413E92"/>
    <w:rsid w:val="0041445A"/>
    <w:rsid w:val="00414992"/>
    <w:rsid w:val="004179C6"/>
    <w:rsid w:val="00417EE6"/>
    <w:rsid w:val="00421105"/>
    <w:rsid w:val="004227F6"/>
    <w:rsid w:val="00422AA4"/>
    <w:rsid w:val="004242F4"/>
    <w:rsid w:val="004255B5"/>
    <w:rsid w:val="00427248"/>
    <w:rsid w:val="004306AE"/>
    <w:rsid w:val="00430C67"/>
    <w:rsid w:val="00430CDD"/>
    <w:rsid w:val="004311CD"/>
    <w:rsid w:val="00432175"/>
    <w:rsid w:val="00433A97"/>
    <w:rsid w:val="00436069"/>
    <w:rsid w:val="00437447"/>
    <w:rsid w:val="00441115"/>
    <w:rsid w:val="0044187D"/>
    <w:rsid w:val="00441A92"/>
    <w:rsid w:val="004431DC"/>
    <w:rsid w:val="00444288"/>
    <w:rsid w:val="00444F56"/>
    <w:rsid w:val="00445ADE"/>
    <w:rsid w:val="00446488"/>
    <w:rsid w:val="00450005"/>
    <w:rsid w:val="00450C65"/>
    <w:rsid w:val="004517AA"/>
    <w:rsid w:val="00452CAC"/>
    <w:rsid w:val="004548D6"/>
    <w:rsid w:val="00456998"/>
    <w:rsid w:val="00456BBE"/>
    <w:rsid w:val="00457375"/>
    <w:rsid w:val="00457565"/>
    <w:rsid w:val="00457B71"/>
    <w:rsid w:val="00457CDF"/>
    <w:rsid w:val="00461287"/>
    <w:rsid w:val="004617EB"/>
    <w:rsid w:val="00464689"/>
    <w:rsid w:val="00465AF7"/>
    <w:rsid w:val="004669E2"/>
    <w:rsid w:val="00470C31"/>
    <w:rsid w:val="00470F04"/>
    <w:rsid w:val="00471DE0"/>
    <w:rsid w:val="004721EC"/>
    <w:rsid w:val="00472328"/>
    <w:rsid w:val="004734D0"/>
    <w:rsid w:val="0047556B"/>
    <w:rsid w:val="0047697A"/>
    <w:rsid w:val="00477768"/>
    <w:rsid w:val="004808C0"/>
    <w:rsid w:val="0048123A"/>
    <w:rsid w:val="00482AC4"/>
    <w:rsid w:val="00485A59"/>
    <w:rsid w:val="004865F7"/>
    <w:rsid w:val="0048783F"/>
    <w:rsid w:val="004903CF"/>
    <w:rsid w:val="004906BD"/>
    <w:rsid w:val="00491E75"/>
    <w:rsid w:val="00492BC5"/>
    <w:rsid w:val="004931E5"/>
    <w:rsid w:val="00493A47"/>
    <w:rsid w:val="0049627F"/>
    <w:rsid w:val="004964F1"/>
    <w:rsid w:val="004A016C"/>
    <w:rsid w:val="004A14C2"/>
    <w:rsid w:val="004A161F"/>
    <w:rsid w:val="004A16BC"/>
    <w:rsid w:val="004A1755"/>
    <w:rsid w:val="004A2B94"/>
    <w:rsid w:val="004A3312"/>
    <w:rsid w:val="004A3AB4"/>
    <w:rsid w:val="004A4A14"/>
    <w:rsid w:val="004A5E2F"/>
    <w:rsid w:val="004A79DB"/>
    <w:rsid w:val="004B0AB3"/>
    <w:rsid w:val="004B24E6"/>
    <w:rsid w:val="004B2FAB"/>
    <w:rsid w:val="004B4644"/>
    <w:rsid w:val="004B6F6A"/>
    <w:rsid w:val="004B7C0C"/>
    <w:rsid w:val="004C0DD6"/>
    <w:rsid w:val="004C0EBD"/>
    <w:rsid w:val="004C2290"/>
    <w:rsid w:val="004C3898"/>
    <w:rsid w:val="004C4E46"/>
    <w:rsid w:val="004C550A"/>
    <w:rsid w:val="004C6F84"/>
    <w:rsid w:val="004C791B"/>
    <w:rsid w:val="004D0C9E"/>
    <w:rsid w:val="004D0F8A"/>
    <w:rsid w:val="004D119C"/>
    <w:rsid w:val="004D1894"/>
    <w:rsid w:val="004D1D47"/>
    <w:rsid w:val="004D1D61"/>
    <w:rsid w:val="004D3195"/>
    <w:rsid w:val="004D36B1"/>
    <w:rsid w:val="004D3920"/>
    <w:rsid w:val="004D418C"/>
    <w:rsid w:val="004D452F"/>
    <w:rsid w:val="004D7484"/>
    <w:rsid w:val="004D7D92"/>
    <w:rsid w:val="004D7EBD"/>
    <w:rsid w:val="004E2680"/>
    <w:rsid w:val="004E28F9"/>
    <w:rsid w:val="004E2BD6"/>
    <w:rsid w:val="004E2E25"/>
    <w:rsid w:val="004E462E"/>
    <w:rsid w:val="004E56DC"/>
    <w:rsid w:val="004E5AA9"/>
    <w:rsid w:val="004E5E10"/>
    <w:rsid w:val="004E76F4"/>
    <w:rsid w:val="004E7C1A"/>
    <w:rsid w:val="004E7C91"/>
    <w:rsid w:val="004F0B4E"/>
    <w:rsid w:val="004F0B6C"/>
    <w:rsid w:val="004F0F8E"/>
    <w:rsid w:val="004F1892"/>
    <w:rsid w:val="004F1CF2"/>
    <w:rsid w:val="004F1D1E"/>
    <w:rsid w:val="004F1D83"/>
    <w:rsid w:val="004F2078"/>
    <w:rsid w:val="004F4DA3"/>
    <w:rsid w:val="004F5404"/>
    <w:rsid w:val="004F7F93"/>
    <w:rsid w:val="005005D8"/>
    <w:rsid w:val="00500C0F"/>
    <w:rsid w:val="00501831"/>
    <w:rsid w:val="00502709"/>
    <w:rsid w:val="00502D37"/>
    <w:rsid w:val="00506557"/>
    <w:rsid w:val="0050677A"/>
    <w:rsid w:val="00506F25"/>
    <w:rsid w:val="005072D6"/>
    <w:rsid w:val="00507D33"/>
    <w:rsid w:val="005108D8"/>
    <w:rsid w:val="005116F9"/>
    <w:rsid w:val="005126C3"/>
    <w:rsid w:val="00513470"/>
    <w:rsid w:val="0051350A"/>
    <w:rsid w:val="00513F23"/>
    <w:rsid w:val="0051429A"/>
    <w:rsid w:val="00515134"/>
    <w:rsid w:val="005153A7"/>
    <w:rsid w:val="00515F13"/>
    <w:rsid w:val="00516433"/>
    <w:rsid w:val="005167BD"/>
    <w:rsid w:val="00516D12"/>
    <w:rsid w:val="005204B9"/>
    <w:rsid w:val="00521348"/>
    <w:rsid w:val="00521525"/>
    <w:rsid w:val="005219CF"/>
    <w:rsid w:val="005221E2"/>
    <w:rsid w:val="00522E61"/>
    <w:rsid w:val="00523CCF"/>
    <w:rsid w:val="0052638B"/>
    <w:rsid w:val="00526540"/>
    <w:rsid w:val="005270F0"/>
    <w:rsid w:val="00530974"/>
    <w:rsid w:val="00531A60"/>
    <w:rsid w:val="0053218D"/>
    <w:rsid w:val="00532DA5"/>
    <w:rsid w:val="00532F52"/>
    <w:rsid w:val="00533B70"/>
    <w:rsid w:val="00534B59"/>
    <w:rsid w:val="005364B8"/>
    <w:rsid w:val="00536759"/>
    <w:rsid w:val="00536FBB"/>
    <w:rsid w:val="00537C62"/>
    <w:rsid w:val="005407B4"/>
    <w:rsid w:val="00540D9F"/>
    <w:rsid w:val="00541A6B"/>
    <w:rsid w:val="00543966"/>
    <w:rsid w:val="00543C93"/>
    <w:rsid w:val="00544EA1"/>
    <w:rsid w:val="005468EB"/>
    <w:rsid w:val="00546970"/>
    <w:rsid w:val="00551EF0"/>
    <w:rsid w:val="00554E19"/>
    <w:rsid w:val="0055614A"/>
    <w:rsid w:val="00556DFB"/>
    <w:rsid w:val="0055728F"/>
    <w:rsid w:val="00560141"/>
    <w:rsid w:val="0056121F"/>
    <w:rsid w:val="005615CB"/>
    <w:rsid w:val="00561A6A"/>
    <w:rsid w:val="00562D18"/>
    <w:rsid w:val="00563006"/>
    <w:rsid w:val="00563EC9"/>
    <w:rsid w:val="0056511D"/>
    <w:rsid w:val="00566340"/>
    <w:rsid w:val="00566489"/>
    <w:rsid w:val="005677CB"/>
    <w:rsid w:val="00572505"/>
    <w:rsid w:val="00573A45"/>
    <w:rsid w:val="00574E8E"/>
    <w:rsid w:val="00576268"/>
    <w:rsid w:val="00576844"/>
    <w:rsid w:val="00582809"/>
    <w:rsid w:val="0058280B"/>
    <w:rsid w:val="00583C5C"/>
    <w:rsid w:val="00585C43"/>
    <w:rsid w:val="0058670F"/>
    <w:rsid w:val="005868F1"/>
    <w:rsid w:val="0058706C"/>
    <w:rsid w:val="0058798C"/>
    <w:rsid w:val="005900FA"/>
    <w:rsid w:val="0059046D"/>
    <w:rsid w:val="005935A4"/>
    <w:rsid w:val="00593855"/>
    <w:rsid w:val="005948C2"/>
    <w:rsid w:val="005949BB"/>
    <w:rsid w:val="00595DCA"/>
    <w:rsid w:val="00595DED"/>
    <w:rsid w:val="0059682E"/>
    <w:rsid w:val="0059779B"/>
    <w:rsid w:val="005A0827"/>
    <w:rsid w:val="005A209A"/>
    <w:rsid w:val="005A34AE"/>
    <w:rsid w:val="005A3EC7"/>
    <w:rsid w:val="005A662D"/>
    <w:rsid w:val="005A6C89"/>
    <w:rsid w:val="005A7CDF"/>
    <w:rsid w:val="005B1409"/>
    <w:rsid w:val="005B35D7"/>
    <w:rsid w:val="005B392A"/>
    <w:rsid w:val="005B3AA3"/>
    <w:rsid w:val="005B47AD"/>
    <w:rsid w:val="005B574E"/>
    <w:rsid w:val="005B6F83"/>
    <w:rsid w:val="005B6FDD"/>
    <w:rsid w:val="005B73A0"/>
    <w:rsid w:val="005B7694"/>
    <w:rsid w:val="005B7DF1"/>
    <w:rsid w:val="005C11A8"/>
    <w:rsid w:val="005C13E8"/>
    <w:rsid w:val="005C49A5"/>
    <w:rsid w:val="005C4FB6"/>
    <w:rsid w:val="005C50CD"/>
    <w:rsid w:val="005C74FB"/>
    <w:rsid w:val="005C7692"/>
    <w:rsid w:val="005C7B77"/>
    <w:rsid w:val="005D0099"/>
    <w:rsid w:val="005D1602"/>
    <w:rsid w:val="005D1CC7"/>
    <w:rsid w:val="005D22EA"/>
    <w:rsid w:val="005D5532"/>
    <w:rsid w:val="005D5588"/>
    <w:rsid w:val="005D60E8"/>
    <w:rsid w:val="005D7225"/>
    <w:rsid w:val="005E1B1B"/>
    <w:rsid w:val="005E316D"/>
    <w:rsid w:val="005E385F"/>
    <w:rsid w:val="005E491A"/>
    <w:rsid w:val="005E5B81"/>
    <w:rsid w:val="005E71F8"/>
    <w:rsid w:val="005F11C8"/>
    <w:rsid w:val="005F266C"/>
    <w:rsid w:val="005F2CB1"/>
    <w:rsid w:val="005F2DBF"/>
    <w:rsid w:val="005F3025"/>
    <w:rsid w:val="005F455A"/>
    <w:rsid w:val="005F55DE"/>
    <w:rsid w:val="005F618C"/>
    <w:rsid w:val="005F68F2"/>
    <w:rsid w:val="005F70BD"/>
    <w:rsid w:val="00600827"/>
    <w:rsid w:val="006019D7"/>
    <w:rsid w:val="0060283C"/>
    <w:rsid w:val="0060327E"/>
    <w:rsid w:val="00603DF1"/>
    <w:rsid w:val="00604574"/>
    <w:rsid w:val="00604E90"/>
    <w:rsid w:val="00604F14"/>
    <w:rsid w:val="00605862"/>
    <w:rsid w:val="0061000F"/>
    <w:rsid w:val="00611B83"/>
    <w:rsid w:val="00613257"/>
    <w:rsid w:val="006133C2"/>
    <w:rsid w:val="006144E1"/>
    <w:rsid w:val="0061629F"/>
    <w:rsid w:val="00617073"/>
    <w:rsid w:val="0062072F"/>
    <w:rsid w:val="00620A71"/>
    <w:rsid w:val="00620D80"/>
    <w:rsid w:val="006210F1"/>
    <w:rsid w:val="00621E77"/>
    <w:rsid w:val="00622666"/>
    <w:rsid w:val="00622C8B"/>
    <w:rsid w:val="006234A6"/>
    <w:rsid w:val="0062675B"/>
    <w:rsid w:val="00626C7E"/>
    <w:rsid w:val="00630001"/>
    <w:rsid w:val="00630E7A"/>
    <w:rsid w:val="006311B3"/>
    <w:rsid w:val="006315A7"/>
    <w:rsid w:val="006318EC"/>
    <w:rsid w:val="0063266A"/>
    <w:rsid w:val="006327CF"/>
    <w:rsid w:val="0063284C"/>
    <w:rsid w:val="00632BDA"/>
    <w:rsid w:val="00632FF2"/>
    <w:rsid w:val="006335FB"/>
    <w:rsid w:val="00635706"/>
    <w:rsid w:val="00636350"/>
    <w:rsid w:val="00636398"/>
    <w:rsid w:val="006368D3"/>
    <w:rsid w:val="006377EC"/>
    <w:rsid w:val="00640EBC"/>
    <w:rsid w:val="0064151F"/>
    <w:rsid w:val="00641533"/>
    <w:rsid w:val="0064208D"/>
    <w:rsid w:val="006422C3"/>
    <w:rsid w:val="00643475"/>
    <w:rsid w:val="0064396A"/>
    <w:rsid w:val="0064594E"/>
    <w:rsid w:val="0064624E"/>
    <w:rsid w:val="00646526"/>
    <w:rsid w:val="00647196"/>
    <w:rsid w:val="00647BE7"/>
    <w:rsid w:val="00650AB9"/>
    <w:rsid w:val="00650ABA"/>
    <w:rsid w:val="00651761"/>
    <w:rsid w:val="00653988"/>
    <w:rsid w:val="006549BB"/>
    <w:rsid w:val="00655351"/>
    <w:rsid w:val="00655733"/>
    <w:rsid w:val="00655ACD"/>
    <w:rsid w:val="00656A92"/>
    <w:rsid w:val="00656DDE"/>
    <w:rsid w:val="0066011D"/>
    <w:rsid w:val="006607C0"/>
    <w:rsid w:val="006609EE"/>
    <w:rsid w:val="006613A6"/>
    <w:rsid w:val="006627A2"/>
    <w:rsid w:val="006634E6"/>
    <w:rsid w:val="00663A36"/>
    <w:rsid w:val="00663AFE"/>
    <w:rsid w:val="006655EE"/>
    <w:rsid w:val="006657E3"/>
    <w:rsid w:val="00666463"/>
    <w:rsid w:val="00667EE7"/>
    <w:rsid w:val="00670922"/>
    <w:rsid w:val="00670BE1"/>
    <w:rsid w:val="00670E56"/>
    <w:rsid w:val="0067218F"/>
    <w:rsid w:val="0067269E"/>
    <w:rsid w:val="00673A6B"/>
    <w:rsid w:val="00673DAA"/>
    <w:rsid w:val="006741F2"/>
    <w:rsid w:val="00674800"/>
    <w:rsid w:val="00674CC3"/>
    <w:rsid w:val="00675B16"/>
    <w:rsid w:val="00675C72"/>
    <w:rsid w:val="00676EF7"/>
    <w:rsid w:val="006771F9"/>
    <w:rsid w:val="006776D7"/>
    <w:rsid w:val="00677DA4"/>
    <w:rsid w:val="00680161"/>
    <w:rsid w:val="00681003"/>
    <w:rsid w:val="006817C9"/>
    <w:rsid w:val="00681925"/>
    <w:rsid w:val="00681E53"/>
    <w:rsid w:val="0068243E"/>
    <w:rsid w:val="00682939"/>
    <w:rsid w:val="006838E6"/>
    <w:rsid w:val="00683ECE"/>
    <w:rsid w:val="00684EF8"/>
    <w:rsid w:val="006905ED"/>
    <w:rsid w:val="00690745"/>
    <w:rsid w:val="006939A2"/>
    <w:rsid w:val="00695FC2"/>
    <w:rsid w:val="00696013"/>
    <w:rsid w:val="00696949"/>
    <w:rsid w:val="00697052"/>
    <w:rsid w:val="006A007E"/>
    <w:rsid w:val="006A1468"/>
    <w:rsid w:val="006A254F"/>
    <w:rsid w:val="006A46FB"/>
    <w:rsid w:val="006A5E28"/>
    <w:rsid w:val="006A6909"/>
    <w:rsid w:val="006A697B"/>
    <w:rsid w:val="006A6B95"/>
    <w:rsid w:val="006A79CF"/>
    <w:rsid w:val="006A7AFF"/>
    <w:rsid w:val="006B17A8"/>
    <w:rsid w:val="006B1816"/>
    <w:rsid w:val="006B2099"/>
    <w:rsid w:val="006B2F3E"/>
    <w:rsid w:val="006B2F82"/>
    <w:rsid w:val="006B3A99"/>
    <w:rsid w:val="006B4D7F"/>
    <w:rsid w:val="006B50CF"/>
    <w:rsid w:val="006B61B7"/>
    <w:rsid w:val="006B6566"/>
    <w:rsid w:val="006B67A5"/>
    <w:rsid w:val="006B6F71"/>
    <w:rsid w:val="006B7802"/>
    <w:rsid w:val="006C003A"/>
    <w:rsid w:val="006C03B8"/>
    <w:rsid w:val="006C1DDB"/>
    <w:rsid w:val="006C228B"/>
    <w:rsid w:val="006C5EC9"/>
    <w:rsid w:val="006C6059"/>
    <w:rsid w:val="006C7155"/>
    <w:rsid w:val="006C7522"/>
    <w:rsid w:val="006D1E1F"/>
    <w:rsid w:val="006D1E7E"/>
    <w:rsid w:val="006D3E29"/>
    <w:rsid w:val="006D4F84"/>
    <w:rsid w:val="006D6F08"/>
    <w:rsid w:val="006E049F"/>
    <w:rsid w:val="006E062C"/>
    <w:rsid w:val="006E0F57"/>
    <w:rsid w:val="006E13F2"/>
    <w:rsid w:val="006E1C82"/>
    <w:rsid w:val="006E28B7"/>
    <w:rsid w:val="006E2A9B"/>
    <w:rsid w:val="006E317F"/>
    <w:rsid w:val="006E3310"/>
    <w:rsid w:val="006E38BE"/>
    <w:rsid w:val="006E4E39"/>
    <w:rsid w:val="006E565E"/>
    <w:rsid w:val="006E5856"/>
    <w:rsid w:val="006E6117"/>
    <w:rsid w:val="006E673D"/>
    <w:rsid w:val="006E6FB0"/>
    <w:rsid w:val="006E7286"/>
    <w:rsid w:val="006E7D3B"/>
    <w:rsid w:val="006E7E4E"/>
    <w:rsid w:val="006F1B70"/>
    <w:rsid w:val="006F1E5D"/>
    <w:rsid w:val="006F22A1"/>
    <w:rsid w:val="006F2867"/>
    <w:rsid w:val="006F341D"/>
    <w:rsid w:val="006F3CDE"/>
    <w:rsid w:val="006F41A4"/>
    <w:rsid w:val="006F5875"/>
    <w:rsid w:val="006F58D4"/>
    <w:rsid w:val="006F5E66"/>
    <w:rsid w:val="006F6582"/>
    <w:rsid w:val="006F7470"/>
    <w:rsid w:val="006F74A5"/>
    <w:rsid w:val="006F7AAB"/>
    <w:rsid w:val="0070346E"/>
    <w:rsid w:val="00704724"/>
    <w:rsid w:val="00704EDB"/>
    <w:rsid w:val="00706101"/>
    <w:rsid w:val="00706626"/>
    <w:rsid w:val="00707072"/>
    <w:rsid w:val="00707D61"/>
    <w:rsid w:val="00712287"/>
    <w:rsid w:val="00712772"/>
    <w:rsid w:val="0071353D"/>
    <w:rsid w:val="00713CD5"/>
    <w:rsid w:val="007148D3"/>
    <w:rsid w:val="00714A5F"/>
    <w:rsid w:val="00715528"/>
    <w:rsid w:val="00715B9A"/>
    <w:rsid w:val="007160E5"/>
    <w:rsid w:val="00716A2F"/>
    <w:rsid w:val="00716B48"/>
    <w:rsid w:val="0072042F"/>
    <w:rsid w:val="007208D8"/>
    <w:rsid w:val="00720AED"/>
    <w:rsid w:val="00721B32"/>
    <w:rsid w:val="00724778"/>
    <w:rsid w:val="00724979"/>
    <w:rsid w:val="007257D0"/>
    <w:rsid w:val="00725F64"/>
    <w:rsid w:val="00726EA6"/>
    <w:rsid w:val="00727208"/>
    <w:rsid w:val="007274DC"/>
    <w:rsid w:val="00727680"/>
    <w:rsid w:val="00732ED4"/>
    <w:rsid w:val="00733214"/>
    <w:rsid w:val="007333F3"/>
    <w:rsid w:val="007342E9"/>
    <w:rsid w:val="007345A5"/>
    <w:rsid w:val="007348B1"/>
    <w:rsid w:val="00735785"/>
    <w:rsid w:val="007362A6"/>
    <w:rsid w:val="0073691F"/>
    <w:rsid w:val="00736D7D"/>
    <w:rsid w:val="0073715E"/>
    <w:rsid w:val="00737780"/>
    <w:rsid w:val="0073795B"/>
    <w:rsid w:val="007409AB"/>
    <w:rsid w:val="00740E58"/>
    <w:rsid w:val="00744135"/>
    <w:rsid w:val="007445A0"/>
    <w:rsid w:val="00744982"/>
    <w:rsid w:val="0074524B"/>
    <w:rsid w:val="00745297"/>
    <w:rsid w:val="00747ABA"/>
    <w:rsid w:val="00747D8B"/>
    <w:rsid w:val="00750D89"/>
    <w:rsid w:val="00751228"/>
    <w:rsid w:val="00752BD1"/>
    <w:rsid w:val="00753BE6"/>
    <w:rsid w:val="00753C78"/>
    <w:rsid w:val="00755BBA"/>
    <w:rsid w:val="007571E1"/>
    <w:rsid w:val="00757FB8"/>
    <w:rsid w:val="007604B2"/>
    <w:rsid w:val="0076181B"/>
    <w:rsid w:val="00761FFF"/>
    <w:rsid w:val="00762634"/>
    <w:rsid w:val="007629DF"/>
    <w:rsid w:val="00765281"/>
    <w:rsid w:val="00765658"/>
    <w:rsid w:val="00766BAD"/>
    <w:rsid w:val="0077055D"/>
    <w:rsid w:val="007706EA"/>
    <w:rsid w:val="007707F6"/>
    <w:rsid w:val="00770FE6"/>
    <w:rsid w:val="0077214F"/>
    <w:rsid w:val="00772665"/>
    <w:rsid w:val="007729A2"/>
    <w:rsid w:val="007744E2"/>
    <w:rsid w:val="00774F74"/>
    <w:rsid w:val="007755F2"/>
    <w:rsid w:val="00776971"/>
    <w:rsid w:val="00776C28"/>
    <w:rsid w:val="007801EA"/>
    <w:rsid w:val="00780A80"/>
    <w:rsid w:val="0078177E"/>
    <w:rsid w:val="00781D6D"/>
    <w:rsid w:val="00782A43"/>
    <w:rsid w:val="00782C69"/>
    <w:rsid w:val="00782E50"/>
    <w:rsid w:val="00782FCC"/>
    <w:rsid w:val="0078304C"/>
    <w:rsid w:val="00783673"/>
    <w:rsid w:val="00783B2E"/>
    <w:rsid w:val="00784100"/>
    <w:rsid w:val="00785490"/>
    <w:rsid w:val="00790754"/>
    <w:rsid w:val="007925EA"/>
    <w:rsid w:val="007929F0"/>
    <w:rsid w:val="00793CD8"/>
    <w:rsid w:val="007956C7"/>
    <w:rsid w:val="00795C92"/>
    <w:rsid w:val="00796231"/>
    <w:rsid w:val="00796A61"/>
    <w:rsid w:val="00797193"/>
    <w:rsid w:val="00797388"/>
    <w:rsid w:val="0079783D"/>
    <w:rsid w:val="007A02B5"/>
    <w:rsid w:val="007A07EC"/>
    <w:rsid w:val="007A0E22"/>
    <w:rsid w:val="007A1BF3"/>
    <w:rsid w:val="007A1CB3"/>
    <w:rsid w:val="007A306F"/>
    <w:rsid w:val="007A43A6"/>
    <w:rsid w:val="007A44B6"/>
    <w:rsid w:val="007A473B"/>
    <w:rsid w:val="007A522C"/>
    <w:rsid w:val="007A58A6"/>
    <w:rsid w:val="007A7B71"/>
    <w:rsid w:val="007A7FE9"/>
    <w:rsid w:val="007B3353"/>
    <w:rsid w:val="007B36F8"/>
    <w:rsid w:val="007B3D2D"/>
    <w:rsid w:val="007B4C72"/>
    <w:rsid w:val="007B50AE"/>
    <w:rsid w:val="007B51DF"/>
    <w:rsid w:val="007B590C"/>
    <w:rsid w:val="007B59D4"/>
    <w:rsid w:val="007B5ECE"/>
    <w:rsid w:val="007B6C40"/>
    <w:rsid w:val="007B6E6C"/>
    <w:rsid w:val="007B725B"/>
    <w:rsid w:val="007C05DD"/>
    <w:rsid w:val="007C0F78"/>
    <w:rsid w:val="007C11DD"/>
    <w:rsid w:val="007C391F"/>
    <w:rsid w:val="007C3B49"/>
    <w:rsid w:val="007C3D18"/>
    <w:rsid w:val="007C3F90"/>
    <w:rsid w:val="007C60BF"/>
    <w:rsid w:val="007C6A07"/>
    <w:rsid w:val="007C75A1"/>
    <w:rsid w:val="007C77A5"/>
    <w:rsid w:val="007D04E5"/>
    <w:rsid w:val="007D05DE"/>
    <w:rsid w:val="007D5901"/>
    <w:rsid w:val="007D7526"/>
    <w:rsid w:val="007D75A7"/>
    <w:rsid w:val="007E1180"/>
    <w:rsid w:val="007E1EB1"/>
    <w:rsid w:val="007E4610"/>
    <w:rsid w:val="007E4715"/>
    <w:rsid w:val="007E505B"/>
    <w:rsid w:val="007E5144"/>
    <w:rsid w:val="007E5608"/>
    <w:rsid w:val="007E7091"/>
    <w:rsid w:val="007E7D2E"/>
    <w:rsid w:val="007E7E4C"/>
    <w:rsid w:val="007F14D8"/>
    <w:rsid w:val="007F2AC5"/>
    <w:rsid w:val="007F34D5"/>
    <w:rsid w:val="007F398E"/>
    <w:rsid w:val="007F6285"/>
    <w:rsid w:val="007F6FFF"/>
    <w:rsid w:val="007F7780"/>
    <w:rsid w:val="007F7AF3"/>
    <w:rsid w:val="00803554"/>
    <w:rsid w:val="00803743"/>
    <w:rsid w:val="00803FAE"/>
    <w:rsid w:val="0080605F"/>
    <w:rsid w:val="00807786"/>
    <w:rsid w:val="00807BDA"/>
    <w:rsid w:val="008108CD"/>
    <w:rsid w:val="00811FCB"/>
    <w:rsid w:val="0081430F"/>
    <w:rsid w:val="008149A3"/>
    <w:rsid w:val="00814D86"/>
    <w:rsid w:val="00815132"/>
    <w:rsid w:val="008158D6"/>
    <w:rsid w:val="00817196"/>
    <w:rsid w:val="00820636"/>
    <w:rsid w:val="008217BE"/>
    <w:rsid w:val="00822201"/>
    <w:rsid w:val="00822F1A"/>
    <w:rsid w:val="008235DB"/>
    <w:rsid w:val="008243DE"/>
    <w:rsid w:val="00824441"/>
    <w:rsid w:val="00824AB4"/>
    <w:rsid w:val="008259D5"/>
    <w:rsid w:val="00825C42"/>
    <w:rsid w:val="00825D25"/>
    <w:rsid w:val="00827D6F"/>
    <w:rsid w:val="0083141D"/>
    <w:rsid w:val="00833696"/>
    <w:rsid w:val="00834066"/>
    <w:rsid w:val="0083555D"/>
    <w:rsid w:val="008376AC"/>
    <w:rsid w:val="008415FC"/>
    <w:rsid w:val="0084223B"/>
    <w:rsid w:val="00842619"/>
    <w:rsid w:val="008430B3"/>
    <w:rsid w:val="0084347D"/>
    <w:rsid w:val="00843644"/>
    <w:rsid w:val="008444E8"/>
    <w:rsid w:val="00844AEC"/>
    <w:rsid w:val="00844E80"/>
    <w:rsid w:val="00845DFB"/>
    <w:rsid w:val="00846FE7"/>
    <w:rsid w:val="00851344"/>
    <w:rsid w:val="008513A4"/>
    <w:rsid w:val="008520D4"/>
    <w:rsid w:val="00853183"/>
    <w:rsid w:val="0085506D"/>
    <w:rsid w:val="0085628B"/>
    <w:rsid w:val="00856911"/>
    <w:rsid w:val="00856AED"/>
    <w:rsid w:val="00856C17"/>
    <w:rsid w:val="0086003E"/>
    <w:rsid w:val="008616D6"/>
    <w:rsid w:val="008622FD"/>
    <w:rsid w:val="008633F0"/>
    <w:rsid w:val="00863CC5"/>
    <w:rsid w:val="00863E51"/>
    <w:rsid w:val="0086453A"/>
    <w:rsid w:val="00864C02"/>
    <w:rsid w:val="008667E1"/>
    <w:rsid w:val="008677FD"/>
    <w:rsid w:val="008706D4"/>
    <w:rsid w:val="00870F8A"/>
    <w:rsid w:val="008719A4"/>
    <w:rsid w:val="00871D23"/>
    <w:rsid w:val="00871FBD"/>
    <w:rsid w:val="00873040"/>
    <w:rsid w:val="008731EA"/>
    <w:rsid w:val="00874312"/>
    <w:rsid w:val="0087437C"/>
    <w:rsid w:val="00874636"/>
    <w:rsid w:val="008748C4"/>
    <w:rsid w:val="00875CD7"/>
    <w:rsid w:val="00876B4D"/>
    <w:rsid w:val="00877F18"/>
    <w:rsid w:val="00882E2A"/>
    <w:rsid w:val="00883E0E"/>
    <w:rsid w:val="00883ED8"/>
    <w:rsid w:val="0088538B"/>
    <w:rsid w:val="00886512"/>
    <w:rsid w:val="00887347"/>
    <w:rsid w:val="0089205A"/>
    <w:rsid w:val="008932A6"/>
    <w:rsid w:val="00893956"/>
    <w:rsid w:val="008941E3"/>
    <w:rsid w:val="00894A88"/>
    <w:rsid w:val="00895386"/>
    <w:rsid w:val="008968B5"/>
    <w:rsid w:val="00896914"/>
    <w:rsid w:val="008A0E12"/>
    <w:rsid w:val="008A1D13"/>
    <w:rsid w:val="008A1DAF"/>
    <w:rsid w:val="008A1DE0"/>
    <w:rsid w:val="008A21FF"/>
    <w:rsid w:val="008A2CE2"/>
    <w:rsid w:val="008A30AC"/>
    <w:rsid w:val="008A44B8"/>
    <w:rsid w:val="008A4859"/>
    <w:rsid w:val="008A51A8"/>
    <w:rsid w:val="008A54C7"/>
    <w:rsid w:val="008A5B38"/>
    <w:rsid w:val="008A77D8"/>
    <w:rsid w:val="008B0483"/>
    <w:rsid w:val="008B120C"/>
    <w:rsid w:val="008B2067"/>
    <w:rsid w:val="008B3F03"/>
    <w:rsid w:val="008B3F59"/>
    <w:rsid w:val="008B47D5"/>
    <w:rsid w:val="008B482E"/>
    <w:rsid w:val="008B4B14"/>
    <w:rsid w:val="008B4ECB"/>
    <w:rsid w:val="008B51A0"/>
    <w:rsid w:val="008B592A"/>
    <w:rsid w:val="008B6B51"/>
    <w:rsid w:val="008B6D8C"/>
    <w:rsid w:val="008B7041"/>
    <w:rsid w:val="008B7B5C"/>
    <w:rsid w:val="008C0C99"/>
    <w:rsid w:val="008C2017"/>
    <w:rsid w:val="008C33BF"/>
    <w:rsid w:val="008C4958"/>
    <w:rsid w:val="008C4BAA"/>
    <w:rsid w:val="008C50F7"/>
    <w:rsid w:val="008C5DDB"/>
    <w:rsid w:val="008C6AE8"/>
    <w:rsid w:val="008C727D"/>
    <w:rsid w:val="008C728B"/>
    <w:rsid w:val="008C74A5"/>
    <w:rsid w:val="008C7573"/>
    <w:rsid w:val="008C7909"/>
    <w:rsid w:val="008D00A5"/>
    <w:rsid w:val="008D01DA"/>
    <w:rsid w:val="008D0981"/>
    <w:rsid w:val="008D0A3B"/>
    <w:rsid w:val="008D23AA"/>
    <w:rsid w:val="008D34F1"/>
    <w:rsid w:val="008D39D8"/>
    <w:rsid w:val="008D3F49"/>
    <w:rsid w:val="008D419D"/>
    <w:rsid w:val="008D66BE"/>
    <w:rsid w:val="008D6CC0"/>
    <w:rsid w:val="008D6D1A"/>
    <w:rsid w:val="008D727F"/>
    <w:rsid w:val="008D765E"/>
    <w:rsid w:val="008D7F89"/>
    <w:rsid w:val="008E05B9"/>
    <w:rsid w:val="008E065E"/>
    <w:rsid w:val="008E0927"/>
    <w:rsid w:val="008E0C5D"/>
    <w:rsid w:val="008E1909"/>
    <w:rsid w:val="008E33AA"/>
    <w:rsid w:val="008E3B51"/>
    <w:rsid w:val="008E3FE2"/>
    <w:rsid w:val="008E43C7"/>
    <w:rsid w:val="008E52C3"/>
    <w:rsid w:val="008E588A"/>
    <w:rsid w:val="008E59F6"/>
    <w:rsid w:val="008E5FAB"/>
    <w:rsid w:val="008F0CDE"/>
    <w:rsid w:val="008F147D"/>
    <w:rsid w:val="008F1C4E"/>
    <w:rsid w:val="008F1EAB"/>
    <w:rsid w:val="008F33DC"/>
    <w:rsid w:val="008F38BC"/>
    <w:rsid w:val="008F4146"/>
    <w:rsid w:val="008F4427"/>
    <w:rsid w:val="008F477F"/>
    <w:rsid w:val="00902350"/>
    <w:rsid w:val="0090336B"/>
    <w:rsid w:val="009053AA"/>
    <w:rsid w:val="009056D4"/>
    <w:rsid w:val="00905976"/>
    <w:rsid w:val="009064EB"/>
    <w:rsid w:val="00906939"/>
    <w:rsid w:val="00906C96"/>
    <w:rsid w:val="009074E7"/>
    <w:rsid w:val="00910B7D"/>
    <w:rsid w:val="00910B8F"/>
    <w:rsid w:val="00911988"/>
    <w:rsid w:val="00911BC5"/>
    <w:rsid w:val="00911DFB"/>
    <w:rsid w:val="009122FD"/>
    <w:rsid w:val="00912D86"/>
    <w:rsid w:val="00912EA3"/>
    <w:rsid w:val="009139D9"/>
    <w:rsid w:val="00914564"/>
    <w:rsid w:val="00914AD8"/>
    <w:rsid w:val="00914DAF"/>
    <w:rsid w:val="00916079"/>
    <w:rsid w:val="009177C1"/>
    <w:rsid w:val="00917CE9"/>
    <w:rsid w:val="0092075B"/>
    <w:rsid w:val="009207BD"/>
    <w:rsid w:val="00920BF2"/>
    <w:rsid w:val="00922010"/>
    <w:rsid w:val="00927AF6"/>
    <w:rsid w:val="00930837"/>
    <w:rsid w:val="009318BC"/>
    <w:rsid w:val="00931BD9"/>
    <w:rsid w:val="00931FDD"/>
    <w:rsid w:val="00935789"/>
    <w:rsid w:val="009358A3"/>
    <w:rsid w:val="009368F3"/>
    <w:rsid w:val="00941636"/>
    <w:rsid w:val="00943742"/>
    <w:rsid w:val="00945672"/>
    <w:rsid w:val="00945C05"/>
    <w:rsid w:val="00946945"/>
    <w:rsid w:val="009471F7"/>
    <w:rsid w:val="00947713"/>
    <w:rsid w:val="00950DE7"/>
    <w:rsid w:val="009521B6"/>
    <w:rsid w:val="0095267B"/>
    <w:rsid w:val="009535D3"/>
    <w:rsid w:val="00953920"/>
    <w:rsid w:val="00953D47"/>
    <w:rsid w:val="009541DF"/>
    <w:rsid w:val="0095433C"/>
    <w:rsid w:val="009554A5"/>
    <w:rsid w:val="00955716"/>
    <w:rsid w:val="0095644F"/>
    <w:rsid w:val="009564FA"/>
    <w:rsid w:val="0095681E"/>
    <w:rsid w:val="009572D4"/>
    <w:rsid w:val="00960399"/>
    <w:rsid w:val="00961921"/>
    <w:rsid w:val="00963266"/>
    <w:rsid w:val="00963B77"/>
    <w:rsid w:val="0096430A"/>
    <w:rsid w:val="0096554B"/>
    <w:rsid w:val="0096584A"/>
    <w:rsid w:val="00965D7D"/>
    <w:rsid w:val="00967BB6"/>
    <w:rsid w:val="009703DC"/>
    <w:rsid w:val="00971F08"/>
    <w:rsid w:val="0097248D"/>
    <w:rsid w:val="0097294F"/>
    <w:rsid w:val="0097345B"/>
    <w:rsid w:val="0097603D"/>
    <w:rsid w:val="00976949"/>
    <w:rsid w:val="0098031F"/>
    <w:rsid w:val="00980477"/>
    <w:rsid w:val="00980B1B"/>
    <w:rsid w:val="00981352"/>
    <w:rsid w:val="009813AF"/>
    <w:rsid w:val="0098303A"/>
    <w:rsid w:val="009834FB"/>
    <w:rsid w:val="00985253"/>
    <w:rsid w:val="009853B3"/>
    <w:rsid w:val="0098652B"/>
    <w:rsid w:val="00987D6A"/>
    <w:rsid w:val="00990630"/>
    <w:rsid w:val="00990FE6"/>
    <w:rsid w:val="00991761"/>
    <w:rsid w:val="00991E87"/>
    <w:rsid w:val="00994305"/>
    <w:rsid w:val="009948F5"/>
    <w:rsid w:val="00994DCA"/>
    <w:rsid w:val="009960EC"/>
    <w:rsid w:val="009970DD"/>
    <w:rsid w:val="009A0590"/>
    <w:rsid w:val="009A0FBA"/>
    <w:rsid w:val="009A1601"/>
    <w:rsid w:val="009A3B30"/>
    <w:rsid w:val="009A3B3D"/>
    <w:rsid w:val="009A3BB6"/>
    <w:rsid w:val="009A462D"/>
    <w:rsid w:val="009A5337"/>
    <w:rsid w:val="009A584A"/>
    <w:rsid w:val="009A5CBA"/>
    <w:rsid w:val="009A719F"/>
    <w:rsid w:val="009B0622"/>
    <w:rsid w:val="009B161A"/>
    <w:rsid w:val="009B1F30"/>
    <w:rsid w:val="009B29A4"/>
    <w:rsid w:val="009B3AC2"/>
    <w:rsid w:val="009B3D21"/>
    <w:rsid w:val="009B3E08"/>
    <w:rsid w:val="009B4646"/>
    <w:rsid w:val="009B4DF4"/>
    <w:rsid w:val="009B55DF"/>
    <w:rsid w:val="009B564E"/>
    <w:rsid w:val="009B6A99"/>
    <w:rsid w:val="009B724C"/>
    <w:rsid w:val="009B7E87"/>
    <w:rsid w:val="009B7ECB"/>
    <w:rsid w:val="009C0169"/>
    <w:rsid w:val="009C0940"/>
    <w:rsid w:val="009C403E"/>
    <w:rsid w:val="009C6146"/>
    <w:rsid w:val="009C6E53"/>
    <w:rsid w:val="009C71FE"/>
    <w:rsid w:val="009C75C6"/>
    <w:rsid w:val="009D01F2"/>
    <w:rsid w:val="009D1736"/>
    <w:rsid w:val="009D4FF0"/>
    <w:rsid w:val="009D5BDE"/>
    <w:rsid w:val="009D5EB9"/>
    <w:rsid w:val="009D703C"/>
    <w:rsid w:val="009D718F"/>
    <w:rsid w:val="009E068F"/>
    <w:rsid w:val="009E08E9"/>
    <w:rsid w:val="009E0D23"/>
    <w:rsid w:val="009E14E0"/>
    <w:rsid w:val="009E22FE"/>
    <w:rsid w:val="009E26A3"/>
    <w:rsid w:val="009E35DB"/>
    <w:rsid w:val="009E47A3"/>
    <w:rsid w:val="009E4E12"/>
    <w:rsid w:val="009E64C0"/>
    <w:rsid w:val="009E6CBB"/>
    <w:rsid w:val="009F08F3"/>
    <w:rsid w:val="009F0F46"/>
    <w:rsid w:val="009F1526"/>
    <w:rsid w:val="009F159B"/>
    <w:rsid w:val="009F208C"/>
    <w:rsid w:val="009F2706"/>
    <w:rsid w:val="009F344F"/>
    <w:rsid w:val="009F65CA"/>
    <w:rsid w:val="009F68D1"/>
    <w:rsid w:val="00A011D7"/>
    <w:rsid w:val="00A01F57"/>
    <w:rsid w:val="00A0255A"/>
    <w:rsid w:val="00A031D8"/>
    <w:rsid w:val="00A03494"/>
    <w:rsid w:val="00A03DB9"/>
    <w:rsid w:val="00A048A8"/>
    <w:rsid w:val="00A04A2C"/>
    <w:rsid w:val="00A04F49"/>
    <w:rsid w:val="00A06B78"/>
    <w:rsid w:val="00A0762F"/>
    <w:rsid w:val="00A11F91"/>
    <w:rsid w:val="00A127F8"/>
    <w:rsid w:val="00A13E54"/>
    <w:rsid w:val="00A150F7"/>
    <w:rsid w:val="00A15610"/>
    <w:rsid w:val="00A16BD5"/>
    <w:rsid w:val="00A17F63"/>
    <w:rsid w:val="00A2033A"/>
    <w:rsid w:val="00A21174"/>
    <w:rsid w:val="00A2193B"/>
    <w:rsid w:val="00A21FA4"/>
    <w:rsid w:val="00A23090"/>
    <w:rsid w:val="00A2351A"/>
    <w:rsid w:val="00A264A9"/>
    <w:rsid w:val="00A26DCF"/>
    <w:rsid w:val="00A275C3"/>
    <w:rsid w:val="00A27785"/>
    <w:rsid w:val="00A30187"/>
    <w:rsid w:val="00A30F87"/>
    <w:rsid w:val="00A31C72"/>
    <w:rsid w:val="00A331F2"/>
    <w:rsid w:val="00A33B3F"/>
    <w:rsid w:val="00A33E6C"/>
    <w:rsid w:val="00A33E75"/>
    <w:rsid w:val="00A3448A"/>
    <w:rsid w:val="00A3476A"/>
    <w:rsid w:val="00A35146"/>
    <w:rsid w:val="00A36297"/>
    <w:rsid w:val="00A37151"/>
    <w:rsid w:val="00A40AC8"/>
    <w:rsid w:val="00A41582"/>
    <w:rsid w:val="00A41C7A"/>
    <w:rsid w:val="00A41E2B"/>
    <w:rsid w:val="00A44097"/>
    <w:rsid w:val="00A4493D"/>
    <w:rsid w:val="00A45AF1"/>
    <w:rsid w:val="00A45B74"/>
    <w:rsid w:val="00A469F7"/>
    <w:rsid w:val="00A4765C"/>
    <w:rsid w:val="00A52E1D"/>
    <w:rsid w:val="00A53247"/>
    <w:rsid w:val="00A535DD"/>
    <w:rsid w:val="00A56D7D"/>
    <w:rsid w:val="00A57E88"/>
    <w:rsid w:val="00A602D5"/>
    <w:rsid w:val="00A60F6F"/>
    <w:rsid w:val="00A61499"/>
    <w:rsid w:val="00A62A77"/>
    <w:rsid w:val="00A63483"/>
    <w:rsid w:val="00A63923"/>
    <w:rsid w:val="00A63E40"/>
    <w:rsid w:val="00A657D7"/>
    <w:rsid w:val="00A660AC"/>
    <w:rsid w:val="00A662A4"/>
    <w:rsid w:val="00A66775"/>
    <w:rsid w:val="00A66B5D"/>
    <w:rsid w:val="00A67E6C"/>
    <w:rsid w:val="00A70B3A"/>
    <w:rsid w:val="00A71B99"/>
    <w:rsid w:val="00A739D0"/>
    <w:rsid w:val="00A7420B"/>
    <w:rsid w:val="00A747C8"/>
    <w:rsid w:val="00A754D5"/>
    <w:rsid w:val="00A7554A"/>
    <w:rsid w:val="00A761D4"/>
    <w:rsid w:val="00A768D9"/>
    <w:rsid w:val="00A77EC4"/>
    <w:rsid w:val="00A813A2"/>
    <w:rsid w:val="00A82DCD"/>
    <w:rsid w:val="00A83CD4"/>
    <w:rsid w:val="00A8450D"/>
    <w:rsid w:val="00A84880"/>
    <w:rsid w:val="00A84D88"/>
    <w:rsid w:val="00A865D1"/>
    <w:rsid w:val="00A912AC"/>
    <w:rsid w:val="00A9233A"/>
    <w:rsid w:val="00A92879"/>
    <w:rsid w:val="00A942FB"/>
    <w:rsid w:val="00A9442A"/>
    <w:rsid w:val="00A9470F"/>
    <w:rsid w:val="00A96A12"/>
    <w:rsid w:val="00A97610"/>
    <w:rsid w:val="00AA016F"/>
    <w:rsid w:val="00AA165C"/>
    <w:rsid w:val="00AA167C"/>
    <w:rsid w:val="00AA16FF"/>
    <w:rsid w:val="00AA1B09"/>
    <w:rsid w:val="00AA1ED6"/>
    <w:rsid w:val="00AA286C"/>
    <w:rsid w:val="00AA2D6E"/>
    <w:rsid w:val="00AA51D6"/>
    <w:rsid w:val="00AA58B1"/>
    <w:rsid w:val="00AA691D"/>
    <w:rsid w:val="00AA6B50"/>
    <w:rsid w:val="00AB0A01"/>
    <w:rsid w:val="00AB0BC8"/>
    <w:rsid w:val="00AB11CA"/>
    <w:rsid w:val="00AB14D9"/>
    <w:rsid w:val="00AB4AB8"/>
    <w:rsid w:val="00AB5709"/>
    <w:rsid w:val="00AB5F6B"/>
    <w:rsid w:val="00AB655E"/>
    <w:rsid w:val="00AB72E2"/>
    <w:rsid w:val="00AC007F"/>
    <w:rsid w:val="00AC07A3"/>
    <w:rsid w:val="00AC2ECD"/>
    <w:rsid w:val="00AC2FCA"/>
    <w:rsid w:val="00AC3119"/>
    <w:rsid w:val="00AC31A9"/>
    <w:rsid w:val="00AC3D32"/>
    <w:rsid w:val="00AC42A6"/>
    <w:rsid w:val="00AC49FB"/>
    <w:rsid w:val="00AC4B3E"/>
    <w:rsid w:val="00AC52A1"/>
    <w:rsid w:val="00AC5A10"/>
    <w:rsid w:val="00AC629D"/>
    <w:rsid w:val="00AC62D0"/>
    <w:rsid w:val="00AC7683"/>
    <w:rsid w:val="00AC7767"/>
    <w:rsid w:val="00AC7D6C"/>
    <w:rsid w:val="00AD0AA3"/>
    <w:rsid w:val="00AD24E2"/>
    <w:rsid w:val="00AD2ED0"/>
    <w:rsid w:val="00AD3F94"/>
    <w:rsid w:val="00AD429E"/>
    <w:rsid w:val="00AD4450"/>
    <w:rsid w:val="00AD4A5A"/>
    <w:rsid w:val="00AD52F2"/>
    <w:rsid w:val="00AE115E"/>
    <w:rsid w:val="00AE205D"/>
    <w:rsid w:val="00AE27AC"/>
    <w:rsid w:val="00AE39B4"/>
    <w:rsid w:val="00AE40E0"/>
    <w:rsid w:val="00AE46E9"/>
    <w:rsid w:val="00AE4DBA"/>
    <w:rsid w:val="00AE4F07"/>
    <w:rsid w:val="00AE5E7F"/>
    <w:rsid w:val="00AE5FB0"/>
    <w:rsid w:val="00AF1C5D"/>
    <w:rsid w:val="00AF404A"/>
    <w:rsid w:val="00AF42D7"/>
    <w:rsid w:val="00AF44AC"/>
    <w:rsid w:val="00AF4F6F"/>
    <w:rsid w:val="00AF55A6"/>
    <w:rsid w:val="00AF6AE5"/>
    <w:rsid w:val="00B006FE"/>
    <w:rsid w:val="00B007CB"/>
    <w:rsid w:val="00B012C3"/>
    <w:rsid w:val="00B01771"/>
    <w:rsid w:val="00B02AA9"/>
    <w:rsid w:val="00B02FA3"/>
    <w:rsid w:val="00B0322D"/>
    <w:rsid w:val="00B05084"/>
    <w:rsid w:val="00B07DB8"/>
    <w:rsid w:val="00B10BE9"/>
    <w:rsid w:val="00B110A7"/>
    <w:rsid w:val="00B1345F"/>
    <w:rsid w:val="00B14C7D"/>
    <w:rsid w:val="00B157F9"/>
    <w:rsid w:val="00B15E2D"/>
    <w:rsid w:val="00B16A71"/>
    <w:rsid w:val="00B17325"/>
    <w:rsid w:val="00B175C1"/>
    <w:rsid w:val="00B20256"/>
    <w:rsid w:val="00B20D09"/>
    <w:rsid w:val="00B245F7"/>
    <w:rsid w:val="00B247CF"/>
    <w:rsid w:val="00B25B22"/>
    <w:rsid w:val="00B26359"/>
    <w:rsid w:val="00B26BDC"/>
    <w:rsid w:val="00B2763F"/>
    <w:rsid w:val="00B27AAC"/>
    <w:rsid w:val="00B30018"/>
    <w:rsid w:val="00B30476"/>
    <w:rsid w:val="00B30929"/>
    <w:rsid w:val="00B30E16"/>
    <w:rsid w:val="00B31B99"/>
    <w:rsid w:val="00B32264"/>
    <w:rsid w:val="00B3366D"/>
    <w:rsid w:val="00B34ED4"/>
    <w:rsid w:val="00B372AA"/>
    <w:rsid w:val="00B40445"/>
    <w:rsid w:val="00B40852"/>
    <w:rsid w:val="00B409E0"/>
    <w:rsid w:val="00B41888"/>
    <w:rsid w:val="00B437DE"/>
    <w:rsid w:val="00B43A0E"/>
    <w:rsid w:val="00B457E3"/>
    <w:rsid w:val="00B45A52"/>
    <w:rsid w:val="00B46175"/>
    <w:rsid w:val="00B47208"/>
    <w:rsid w:val="00B50B12"/>
    <w:rsid w:val="00B52FE0"/>
    <w:rsid w:val="00B53847"/>
    <w:rsid w:val="00B54591"/>
    <w:rsid w:val="00B548B7"/>
    <w:rsid w:val="00B61F08"/>
    <w:rsid w:val="00B63B03"/>
    <w:rsid w:val="00B664C7"/>
    <w:rsid w:val="00B67C9B"/>
    <w:rsid w:val="00B70C95"/>
    <w:rsid w:val="00B713D8"/>
    <w:rsid w:val="00B7250A"/>
    <w:rsid w:val="00B72953"/>
    <w:rsid w:val="00B731DB"/>
    <w:rsid w:val="00B7372E"/>
    <w:rsid w:val="00B739F6"/>
    <w:rsid w:val="00B761AA"/>
    <w:rsid w:val="00B768C6"/>
    <w:rsid w:val="00B80D79"/>
    <w:rsid w:val="00B80E74"/>
    <w:rsid w:val="00B8105E"/>
    <w:rsid w:val="00B816BF"/>
    <w:rsid w:val="00B81762"/>
    <w:rsid w:val="00B81A6C"/>
    <w:rsid w:val="00B83533"/>
    <w:rsid w:val="00B83C51"/>
    <w:rsid w:val="00B85067"/>
    <w:rsid w:val="00B85DE5"/>
    <w:rsid w:val="00B86B7F"/>
    <w:rsid w:val="00B87A48"/>
    <w:rsid w:val="00B90F73"/>
    <w:rsid w:val="00B9145B"/>
    <w:rsid w:val="00B91716"/>
    <w:rsid w:val="00B91C74"/>
    <w:rsid w:val="00B93B59"/>
    <w:rsid w:val="00B9406A"/>
    <w:rsid w:val="00B94C98"/>
    <w:rsid w:val="00B94CD1"/>
    <w:rsid w:val="00BA0276"/>
    <w:rsid w:val="00BA2280"/>
    <w:rsid w:val="00BA2A08"/>
    <w:rsid w:val="00BA32F3"/>
    <w:rsid w:val="00BA3980"/>
    <w:rsid w:val="00BA4349"/>
    <w:rsid w:val="00BA4825"/>
    <w:rsid w:val="00BA56D2"/>
    <w:rsid w:val="00BA765F"/>
    <w:rsid w:val="00BA76E0"/>
    <w:rsid w:val="00BB0F3E"/>
    <w:rsid w:val="00BB14DB"/>
    <w:rsid w:val="00BB1A7A"/>
    <w:rsid w:val="00BB25AC"/>
    <w:rsid w:val="00BB2A25"/>
    <w:rsid w:val="00BB51E9"/>
    <w:rsid w:val="00BB5AAA"/>
    <w:rsid w:val="00BB7606"/>
    <w:rsid w:val="00BC0FDC"/>
    <w:rsid w:val="00BC2051"/>
    <w:rsid w:val="00BC3053"/>
    <w:rsid w:val="00BC4D2E"/>
    <w:rsid w:val="00BC598A"/>
    <w:rsid w:val="00BC5D0D"/>
    <w:rsid w:val="00BC6F47"/>
    <w:rsid w:val="00BD054B"/>
    <w:rsid w:val="00BD288D"/>
    <w:rsid w:val="00BD2AFA"/>
    <w:rsid w:val="00BD2E20"/>
    <w:rsid w:val="00BD3134"/>
    <w:rsid w:val="00BD3599"/>
    <w:rsid w:val="00BD4354"/>
    <w:rsid w:val="00BD487E"/>
    <w:rsid w:val="00BD48AC"/>
    <w:rsid w:val="00BD4AC7"/>
    <w:rsid w:val="00BD5A1B"/>
    <w:rsid w:val="00BD5E08"/>
    <w:rsid w:val="00BD5F1A"/>
    <w:rsid w:val="00BE1234"/>
    <w:rsid w:val="00BE25A2"/>
    <w:rsid w:val="00BE275B"/>
    <w:rsid w:val="00BE2FA6"/>
    <w:rsid w:val="00BE333F"/>
    <w:rsid w:val="00BE3C48"/>
    <w:rsid w:val="00BE7406"/>
    <w:rsid w:val="00BE7603"/>
    <w:rsid w:val="00BE7C86"/>
    <w:rsid w:val="00BF0833"/>
    <w:rsid w:val="00BF09A5"/>
    <w:rsid w:val="00BF3279"/>
    <w:rsid w:val="00BF4F4E"/>
    <w:rsid w:val="00BF5BD4"/>
    <w:rsid w:val="00BF5C98"/>
    <w:rsid w:val="00BF74C7"/>
    <w:rsid w:val="00C00399"/>
    <w:rsid w:val="00C00D88"/>
    <w:rsid w:val="00C015F1"/>
    <w:rsid w:val="00C01F33"/>
    <w:rsid w:val="00C024C7"/>
    <w:rsid w:val="00C02567"/>
    <w:rsid w:val="00C0257C"/>
    <w:rsid w:val="00C02CC6"/>
    <w:rsid w:val="00C040F7"/>
    <w:rsid w:val="00C044AB"/>
    <w:rsid w:val="00C05706"/>
    <w:rsid w:val="00C07377"/>
    <w:rsid w:val="00C10128"/>
    <w:rsid w:val="00C1032A"/>
    <w:rsid w:val="00C10432"/>
    <w:rsid w:val="00C10478"/>
    <w:rsid w:val="00C12107"/>
    <w:rsid w:val="00C1223E"/>
    <w:rsid w:val="00C14D4B"/>
    <w:rsid w:val="00C154BB"/>
    <w:rsid w:val="00C15DE6"/>
    <w:rsid w:val="00C16A25"/>
    <w:rsid w:val="00C16D83"/>
    <w:rsid w:val="00C22D0D"/>
    <w:rsid w:val="00C23FAD"/>
    <w:rsid w:val="00C24C93"/>
    <w:rsid w:val="00C279B5"/>
    <w:rsid w:val="00C27C45"/>
    <w:rsid w:val="00C310EF"/>
    <w:rsid w:val="00C321EE"/>
    <w:rsid w:val="00C33A21"/>
    <w:rsid w:val="00C34A2A"/>
    <w:rsid w:val="00C3719D"/>
    <w:rsid w:val="00C371D4"/>
    <w:rsid w:val="00C377A5"/>
    <w:rsid w:val="00C37CB2"/>
    <w:rsid w:val="00C40C4B"/>
    <w:rsid w:val="00C42BB8"/>
    <w:rsid w:val="00C4550E"/>
    <w:rsid w:val="00C46EA6"/>
    <w:rsid w:val="00C473A5"/>
    <w:rsid w:val="00C47AD8"/>
    <w:rsid w:val="00C47EF1"/>
    <w:rsid w:val="00C50ACF"/>
    <w:rsid w:val="00C5222A"/>
    <w:rsid w:val="00C52E68"/>
    <w:rsid w:val="00C53229"/>
    <w:rsid w:val="00C53E08"/>
    <w:rsid w:val="00C54995"/>
    <w:rsid w:val="00C54D41"/>
    <w:rsid w:val="00C55A72"/>
    <w:rsid w:val="00C60783"/>
    <w:rsid w:val="00C6340F"/>
    <w:rsid w:val="00C64672"/>
    <w:rsid w:val="00C64DBA"/>
    <w:rsid w:val="00C64ED9"/>
    <w:rsid w:val="00C66CEC"/>
    <w:rsid w:val="00C670CD"/>
    <w:rsid w:val="00C70697"/>
    <w:rsid w:val="00C7195E"/>
    <w:rsid w:val="00C71990"/>
    <w:rsid w:val="00C71F0E"/>
    <w:rsid w:val="00C72093"/>
    <w:rsid w:val="00C72EF4"/>
    <w:rsid w:val="00C73DDF"/>
    <w:rsid w:val="00C744FE"/>
    <w:rsid w:val="00C75D2F"/>
    <w:rsid w:val="00C75DC2"/>
    <w:rsid w:val="00C75E10"/>
    <w:rsid w:val="00C767BE"/>
    <w:rsid w:val="00C76E3C"/>
    <w:rsid w:val="00C81568"/>
    <w:rsid w:val="00C84182"/>
    <w:rsid w:val="00C85D74"/>
    <w:rsid w:val="00C873E6"/>
    <w:rsid w:val="00C87D2F"/>
    <w:rsid w:val="00C9027A"/>
    <w:rsid w:val="00C9068E"/>
    <w:rsid w:val="00C90A14"/>
    <w:rsid w:val="00C9127D"/>
    <w:rsid w:val="00C92557"/>
    <w:rsid w:val="00C92569"/>
    <w:rsid w:val="00C9293A"/>
    <w:rsid w:val="00C93814"/>
    <w:rsid w:val="00C93C4B"/>
    <w:rsid w:val="00C944AB"/>
    <w:rsid w:val="00C95B40"/>
    <w:rsid w:val="00C96913"/>
    <w:rsid w:val="00C97DFB"/>
    <w:rsid w:val="00CA1ED8"/>
    <w:rsid w:val="00CA2633"/>
    <w:rsid w:val="00CA3B95"/>
    <w:rsid w:val="00CA7BC9"/>
    <w:rsid w:val="00CA7F25"/>
    <w:rsid w:val="00CB026A"/>
    <w:rsid w:val="00CB1F63"/>
    <w:rsid w:val="00CB60B4"/>
    <w:rsid w:val="00CB6AB1"/>
    <w:rsid w:val="00CB7170"/>
    <w:rsid w:val="00CC040E"/>
    <w:rsid w:val="00CC0EB7"/>
    <w:rsid w:val="00CC111F"/>
    <w:rsid w:val="00CC2011"/>
    <w:rsid w:val="00CC3EA0"/>
    <w:rsid w:val="00CC44A9"/>
    <w:rsid w:val="00CC5EE2"/>
    <w:rsid w:val="00CC6800"/>
    <w:rsid w:val="00CC7B45"/>
    <w:rsid w:val="00CD1188"/>
    <w:rsid w:val="00CD2ED1"/>
    <w:rsid w:val="00CD337B"/>
    <w:rsid w:val="00CD355E"/>
    <w:rsid w:val="00CD5F84"/>
    <w:rsid w:val="00CD66BC"/>
    <w:rsid w:val="00CD726A"/>
    <w:rsid w:val="00CD7F83"/>
    <w:rsid w:val="00CE0424"/>
    <w:rsid w:val="00CE1A1F"/>
    <w:rsid w:val="00CE1CD5"/>
    <w:rsid w:val="00CE7561"/>
    <w:rsid w:val="00CF1354"/>
    <w:rsid w:val="00CF2114"/>
    <w:rsid w:val="00CF249E"/>
    <w:rsid w:val="00CF3B1F"/>
    <w:rsid w:val="00CF3BF6"/>
    <w:rsid w:val="00CF48E6"/>
    <w:rsid w:val="00CF5D65"/>
    <w:rsid w:val="00CF5E83"/>
    <w:rsid w:val="00CF625B"/>
    <w:rsid w:val="00CF67EF"/>
    <w:rsid w:val="00CF687E"/>
    <w:rsid w:val="00CF6E00"/>
    <w:rsid w:val="00CF6FD4"/>
    <w:rsid w:val="00CF79CB"/>
    <w:rsid w:val="00D00DEE"/>
    <w:rsid w:val="00D016BF"/>
    <w:rsid w:val="00D02A1E"/>
    <w:rsid w:val="00D0349B"/>
    <w:rsid w:val="00D04407"/>
    <w:rsid w:val="00D05146"/>
    <w:rsid w:val="00D058CE"/>
    <w:rsid w:val="00D05E41"/>
    <w:rsid w:val="00D06E4B"/>
    <w:rsid w:val="00D10249"/>
    <w:rsid w:val="00D115C3"/>
    <w:rsid w:val="00D11897"/>
    <w:rsid w:val="00D129B0"/>
    <w:rsid w:val="00D13135"/>
    <w:rsid w:val="00D13E4E"/>
    <w:rsid w:val="00D14177"/>
    <w:rsid w:val="00D148C2"/>
    <w:rsid w:val="00D15527"/>
    <w:rsid w:val="00D16D5D"/>
    <w:rsid w:val="00D171A9"/>
    <w:rsid w:val="00D17EEF"/>
    <w:rsid w:val="00D17FF5"/>
    <w:rsid w:val="00D2105D"/>
    <w:rsid w:val="00D218AB"/>
    <w:rsid w:val="00D239A7"/>
    <w:rsid w:val="00D23B7C"/>
    <w:rsid w:val="00D23F47"/>
    <w:rsid w:val="00D255AE"/>
    <w:rsid w:val="00D30E25"/>
    <w:rsid w:val="00D31A89"/>
    <w:rsid w:val="00D32599"/>
    <w:rsid w:val="00D33B7B"/>
    <w:rsid w:val="00D3561B"/>
    <w:rsid w:val="00D36067"/>
    <w:rsid w:val="00D360CC"/>
    <w:rsid w:val="00D36B3C"/>
    <w:rsid w:val="00D36E71"/>
    <w:rsid w:val="00D3737F"/>
    <w:rsid w:val="00D37D87"/>
    <w:rsid w:val="00D4022A"/>
    <w:rsid w:val="00D402D8"/>
    <w:rsid w:val="00D4037C"/>
    <w:rsid w:val="00D40838"/>
    <w:rsid w:val="00D40B33"/>
    <w:rsid w:val="00D424B6"/>
    <w:rsid w:val="00D4318F"/>
    <w:rsid w:val="00D438BF"/>
    <w:rsid w:val="00D440F8"/>
    <w:rsid w:val="00D44384"/>
    <w:rsid w:val="00D45463"/>
    <w:rsid w:val="00D45DDF"/>
    <w:rsid w:val="00D46142"/>
    <w:rsid w:val="00D477F4"/>
    <w:rsid w:val="00D52BEF"/>
    <w:rsid w:val="00D546FF"/>
    <w:rsid w:val="00D55AD5"/>
    <w:rsid w:val="00D55FCD"/>
    <w:rsid w:val="00D5608C"/>
    <w:rsid w:val="00D576CA"/>
    <w:rsid w:val="00D6119F"/>
    <w:rsid w:val="00D61937"/>
    <w:rsid w:val="00D61AF5"/>
    <w:rsid w:val="00D63075"/>
    <w:rsid w:val="00D64E47"/>
    <w:rsid w:val="00D64E97"/>
    <w:rsid w:val="00D652B5"/>
    <w:rsid w:val="00D66155"/>
    <w:rsid w:val="00D66B3C"/>
    <w:rsid w:val="00D70873"/>
    <w:rsid w:val="00D708B0"/>
    <w:rsid w:val="00D71BAF"/>
    <w:rsid w:val="00D73851"/>
    <w:rsid w:val="00D73A72"/>
    <w:rsid w:val="00D7402E"/>
    <w:rsid w:val="00D74296"/>
    <w:rsid w:val="00D74D72"/>
    <w:rsid w:val="00D76A70"/>
    <w:rsid w:val="00D77075"/>
    <w:rsid w:val="00D77523"/>
    <w:rsid w:val="00D7759D"/>
    <w:rsid w:val="00D77B1D"/>
    <w:rsid w:val="00D80002"/>
    <w:rsid w:val="00D8021F"/>
    <w:rsid w:val="00D80383"/>
    <w:rsid w:val="00D821A5"/>
    <w:rsid w:val="00D823C6"/>
    <w:rsid w:val="00D82AA6"/>
    <w:rsid w:val="00D8327F"/>
    <w:rsid w:val="00D8350B"/>
    <w:rsid w:val="00D83D91"/>
    <w:rsid w:val="00D840A5"/>
    <w:rsid w:val="00D85BEB"/>
    <w:rsid w:val="00D86CA3"/>
    <w:rsid w:val="00D871CE"/>
    <w:rsid w:val="00D87CCA"/>
    <w:rsid w:val="00D9060A"/>
    <w:rsid w:val="00D9196D"/>
    <w:rsid w:val="00D91EF1"/>
    <w:rsid w:val="00D91FED"/>
    <w:rsid w:val="00D92982"/>
    <w:rsid w:val="00D9320C"/>
    <w:rsid w:val="00D93F7D"/>
    <w:rsid w:val="00D946E2"/>
    <w:rsid w:val="00D948A7"/>
    <w:rsid w:val="00D949BF"/>
    <w:rsid w:val="00D96FEB"/>
    <w:rsid w:val="00DA04BC"/>
    <w:rsid w:val="00DA1252"/>
    <w:rsid w:val="00DA15D1"/>
    <w:rsid w:val="00DA1E07"/>
    <w:rsid w:val="00DA2839"/>
    <w:rsid w:val="00DA2885"/>
    <w:rsid w:val="00DA2A99"/>
    <w:rsid w:val="00DA305E"/>
    <w:rsid w:val="00DA5417"/>
    <w:rsid w:val="00DA56E8"/>
    <w:rsid w:val="00DB01E1"/>
    <w:rsid w:val="00DB07DB"/>
    <w:rsid w:val="00DB0A9F"/>
    <w:rsid w:val="00DB324D"/>
    <w:rsid w:val="00DB377D"/>
    <w:rsid w:val="00DB435B"/>
    <w:rsid w:val="00DB44EA"/>
    <w:rsid w:val="00DB4C38"/>
    <w:rsid w:val="00DB58C4"/>
    <w:rsid w:val="00DB5976"/>
    <w:rsid w:val="00DC004C"/>
    <w:rsid w:val="00DC0B20"/>
    <w:rsid w:val="00DC2D36"/>
    <w:rsid w:val="00DC339A"/>
    <w:rsid w:val="00DC4BAF"/>
    <w:rsid w:val="00DC53EF"/>
    <w:rsid w:val="00DC5A15"/>
    <w:rsid w:val="00DC69C9"/>
    <w:rsid w:val="00DC6ADF"/>
    <w:rsid w:val="00DD1171"/>
    <w:rsid w:val="00DD1C40"/>
    <w:rsid w:val="00DD28D1"/>
    <w:rsid w:val="00DD310A"/>
    <w:rsid w:val="00DD3BD9"/>
    <w:rsid w:val="00DD50FB"/>
    <w:rsid w:val="00DE05CF"/>
    <w:rsid w:val="00DE064D"/>
    <w:rsid w:val="00DE0692"/>
    <w:rsid w:val="00DE0DC5"/>
    <w:rsid w:val="00DE2A66"/>
    <w:rsid w:val="00DE387F"/>
    <w:rsid w:val="00DE4945"/>
    <w:rsid w:val="00DE4CDF"/>
    <w:rsid w:val="00DE5608"/>
    <w:rsid w:val="00DE58D0"/>
    <w:rsid w:val="00DE654F"/>
    <w:rsid w:val="00DF0B6E"/>
    <w:rsid w:val="00DF15E0"/>
    <w:rsid w:val="00DF1D5E"/>
    <w:rsid w:val="00DF24EA"/>
    <w:rsid w:val="00DF37A0"/>
    <w:rsid w:val="00DF39D7"/>
    <w:rsid w:val="00DF4F75"/>
    <w:rsid w:val="00DF55A7"/>
    <w:rsid w:val="00DF65F7"/>
    <w:rsid w:val="00E02655"/>
    <w:rsid w:val="00E0292B"/>
    <w:rsid w:val="00E03003"/>
    <w:rsid w:val="00E0497E"/>
    <w:rsid w:val="00E05763"/>
    <w:rsid w:val="00E06341"/>
    <w:rsid w:val="00E110E7"/>
    <w:rsid w:val="00E1135A"/>
    <w:rsid w:val="00E11B20"/>
    <w:rsid w:val="00E11E27"/>
    <w:rsid w:val="00E1200B"/>
    <w:rsid w:val="00E1289D"/>
    <w:rsid w:val="00E128C0"/>
    <w:rsid w:val="00E14521"/>
    <w:rsid w:val="00E14BD4"/>
    <w:rsid w:val="00E17EA3"/>
    <w:rsid w:val="00E17FA2"/>
    <w:rsid w:val="00E17FB8"/>
    <w:rsid w:val="00E21544"/>
    <w:rsid w:val="00E22330"/>
    <w:rsid w:val="00E22FED"/>
    <w:rsid w:val="00E24862"/>
    <w:rsid w:val="00E25844"/>
    <w:rsid w:val="00E25BC3"/>
    <w:rsid w:val="00E268B5"/>
    <w:rsid w:val="00E30B5A"/>
    <w:rsid w:val="00E3123D"/>
    <w:rsid w:val="00E31461"/>
    <w:rsid w:val="00E31D43"/>
    <w:rsid w:val="00E32608"/>
    <w:rsid w:val="00E32DB0"/>
    <w:rsid w:val="00E34188"/>
    <w:rsid w:val="00E34B6E"/>
    <w:rsid w:val="00E35559"/>
    <w:rsid w:val="00E3577B"/>
    <w:rsid w:val="00E36CF8"/>
    <w:rsid w:val="00E371FA"/>
    <w:rsid w:val="00E3723A"/>
    <w:rsid w:val="00E37860"/>
    <w:rsid w:val="00E415A7"/>
    <w:rsid w:val="00E415DA"/>
    <w:rsid w:val="00E422D9"/>
    <w:rsid w:val="00E42B3A"/>
    <w:rsid w:val="00E439B9"/>
    <w:rsid w:val="00E446F1"/>
    <w:rsid w:val="00E44827"/>
    <w:rsid w:val="00E44E91"/>
    <w:rsid w:val="00E45034"/>
    <w:rsid w:val="00E45655"/>
    <w:rsid w:val="00E45D90"/>
    <w:rsid w:val="00E46886"/>
    <w:rsid w:val="00E4703D"/>
    <w:rsid w:val="00E47AEF"/>
    <w:rsid w:val="00E50CBD"/>
    <w:rsid w:val="00E515DA"/>
    <w:rsid w:val="00E52CFF"/>
    <w:rsid w:val="00E53B75"/>
    <w:rsid w:val="00E54E3B"/>
    <w:rsid w:val="00E551B3"/>
    <w:rsid w:val="00E57565"/>
    <w:rsid w:val="00E57E60"/>
    <w:rsid w:val="00E62FE2"/>
    <w:rsid w:val="00E63838"/>
    <w:rsid w:val="00E641A5"/>
    <w:rsid w:val="00E64434"/>
    <w:rsid w:val="00E64654"/>
    <w:rsid w:val="00E649FC"/>
    <w:rsid w:val="00E651EA"/>
    <w:rsid w:val="00E67C51"/>
    <w:rsid w:val="00E70B30"/>
    <w:rsid w:val="00E71D6F"/>
    <w:rsid w:val="00E7230F"/>
    <w:rsid w:val="00E72EFC"/>
    <w:rsid w:val="00E73024"/>
    <w:rsid w:val="00E739E9"/>
    <w:rsid w:val="00E758EC"/>
    <w:rsid w:val="00E77BCA"/>
    <w:rsid w:val="00E8234C"/>
    <w:rsid w:val="00E8320D"/>
    <w:rsid w:val="00E83AA9"/>
    <w:rsid w:val="00E85928"/>
    <w:rsid w:val="00E87822"/>
    <w:rsid w:val="00E90395"/>
    <w:rsid w:val="00E90E49"/>
    <w:rsid w:val="00E917F9"/>
    <w:rsid w:val="00E9291C"/>
    <w:rsid w:val="00E935E8"/>
    <w:rsid w:val="00E93BEC"/>
    <w:rsid w:val="00E93FFE"/>
    <w:rsid w:val="00E94F8A"/>
    <w:rsid w:val="00E95CD5"/>
    <w:rsid w:val="00E9663B"/>
    <w:rsid w:val="00E9761E"/>
    <w:rsid w:val="00EA1265"/>
    <w:rsid w:val="00EA3CC4"/>
    <w:rsid w:val="00EA413C"/>
    <w:rsid w:val="00EA473E"/>
    <w:rsid w:val="00EA5329"/>
    <w:rsid w:val="00EA7A41"/>
    <w:rsid w:val="00EA7D62"/>
    <w:rsid w:val="00EB077B"/>
    <w:rsid w:val="00EB2EA6"/>
    <w:rsid w:val="00EB4EA2"/>
    <w:rsid w:val="00EB51B3"/>
    <w:rsid w:val="00EB6C7F"/>
    <w:rsid w:val="00EC16BE"/>
    <w:rsid w:val="00EC1A7A"/>
    <w:rsid w:val="00EC23DC"/>
    <w:rsid w:val="00EC24D5"/>
    <w:rsid w:val="00EC27C6"/>
    <w:rsid w:val="00EC2C5F"/>
    <w:rsid w:val="00EC3573"/>
    <w:rsid w:val="00EC4122"/>
    <w:rsid w:val="00EC4207"/>
    <w:rsid w:val="00EC427D"/>
    <w:rsid w:val="00EC5653"/>
    <w:rsid w:val="00EC7143"/>
    <w:rsid w:val="00EC71CE"/>
    <w:rsid w:val="00EC7BDC"/>
    <w:rsid w:val="00ED1006"/>
    <w:rsid w:val="00ED1C4C"/>
    <w:rsid w:val="00ED1F12"/>
    <w:rsid w:val="00ED2B22"/>
    <w:rsid w:val="00ED318A"/>
    <w:rsid w:val="00ED3DCE"/>
    <w:rsid w:val="00ED5F4F"/>
    <w:rsid w:val="00ED699A"/>
    <w:rsid w:val="00EE0655"/>
    <w:rsid w:val="00EE2756"/>
    <w:rsid w:val="00EE291A"/>
    <w:rsid w:val="00EE29CC"/>
    <w:rsid w:val="00EE2D6A"/>
    <w:rsid w:val="00EE383B"/>
    <w:rsid w:val="00EE5E5A"/>
    <w:rsid w:val="00EF0FF2"/>
    <w:rsid w:val="00EF12A4"/>
    <w:rsid w:val="00EF1460"/>
    <w:rsid w:val="00EF18FE"/>
    <w:rsid w:val="00EF1AAA"/>
    <w:rsid w:val="00EF290B"/>
    <w:rsid w:val="00EF345E"/>
    <w:rsid w:val="00EF44B9"/>
    <w:rsid w:val="00EF4BCA"/>
    <w:rsid w:val="00EF4CA1"/>
    <w:rsid w:val="00EF55F9"/>
    <w:rsid w:val="00EF5787"/>
    <w:rsid w:val="00EF584C"/>
    <w:rsid w:val="00EF5935"/>
    <w:rsid w:val="00EF60D0"/>
    <w:rsid w:val="00EF66EC"/>
    <w:rsid w:val="00EF680B"/>
    <w:rsid w:val="00EF68C1"/>
    <w:rsid w:val="00EF68E5"/>
    <w:rsid w:val="00EF7690"/>
    <w:rsid w:val="00F003B1"/>
    <w:rsid w:val="00F017FC"/>
    <w:rsid w:val="00F04C8E"/>
    <w:rsid w:val="00F04F87"/>
    <w:rsid w:val="00F0528D"/>
    <w:rsid w:val="00F06129"/>
    <w:rsid w:val="00F06C67"/>
    <w:rsid w:val="00F06DFD"/>
    <w:rsid w:val="00F071D1"/>
    <w:rsid w:val="00F07448"/>
    <w:rsid w:val="00F07533"/>
    <w:rsid w:val="00F10629"/>
    <w:rsid w:val="00F13BED"/>
    <w:rsid w:val="00F1525D"/>
    <w:rsid w:val="00F15FA5"/>
    <w:rsid w:val="00F16493"/>
    <w:rsid w:val="00F1691E"/>
    <w:rsid w:val="00F209B7"/>
    <w:rsid w:val="00F214F1"/>
    <w:rsid w:val="00F21A2F"/>
    <w:rsid w:val="00F21F0C"/>
    <w:rsid w:val="00F2376F"/>
    <w:rsid w:val="00F23B0D"/>
    <w:rsid w:val="00F243D8"/>
    <w:rsid w:val="00F26C80"/>
    <w:rsid w:val="00F270A2"/>
    <w:rsid w:val="00F271EA"/>
    <w:rsid w:val="00F27813"/>
    <w:rsid w:val="00F30828"/>
    <w:rsid w:val="00F30CDD"/>
    <w:rsid w:val="00F313D6"/>
    <w:rsid w:val="00F340C9"/>
    <w:rsid w:val="00F35B71"/>
    <w:rsid w:val="00F37ED4"/>
    <w:rsid w:val="00F401A2"/>
    <w:rsid w:val="00F40F0C"/>
    <w:rsid w:val="00F41091"/>
    <w:rsid w:val="00F411F3"/>
    <w:rsid w:val="00F42BCA"/>
    <w:rsid w:val="00F44849"/>
    <w:rsid w:val="00F450FE"/>
    <w:rsid w:val="00F462F0"/>
    <w:rsid w:val="00F4766C"/>
    <w:rsid w:val="00F5060E"/>
    <w:rsid w:val="00F507D1"/>
    <w:rsid w:val="00F519CE"/>
    <w:rsid w:val="00F51ADA"/>
    <w:rsid w:val="00F52169"/>
    <w:rsid w:val="00F545E7"/>
    <w:rsid w:val="00F55EF3"/>
    <w:rsid w:val="00F56455"/>
    <w:rsid w:val="00F57356"/>
    <w:rsid w:val="00F60203"/>
    <w:rsid w:val="00F607C5"/>
    <w:rsid w:val="00F60DEA"/>
    <w:rsid w:val="00F6302A"/>
    <w:rsid w:val="00F6365B"/>
    <w:rsid w:val="00F63950"/>
    <w:rsid w:val="00F63CF0"/>
    <w:rsid w:val="00F63DB6"/>
    <w:rsid w:val="00F643BE"/>
    <w:rsid w:val="00F647D8"/>
    <w:rsid w:val="00F64C2B"/>
    <w:rsid w:val="00F651BE"/>
    <w:rsid w:val="00F658DC"/>
    <w:rsid w:val="00F67707"/>
    <w:rsid w:val="00F67F53"/>
    <w:rsid w:val="00F70031"/>
    <w:rsid w:val="00F701F4"/>
    <w:rsid w:val="00F703BE"/>
    <w:rsid w:val="00F71F69"/>
    <w:rsid w:val="00F72B72"/>
    <w:rsid w:val="00F7326F"/>
    <w:rsid w:val="00F74230"/>
    <w:rsid w:val="00F74BB9"/>
    <w:rsid w:val="00F752A5"/>
    <w:rsid w:val="00F75582"/>
    <w:rsid w:val="00F7605E"/>
    <w:rsid w:val="00F76EFA"/>
    <w:rsid w:val="00F804BE"/>
    <w:rsid w:val="00F81157"/>
    <w:rsid w:val="00F817CE"/>
    <w:rsid w:val="00F823F8"/>
    <w:rsid w:val="00F83CCF"/>
    <w:rsid w:val="00F8456C"/>
    <w:rsid w:val="00F859D8"/>
    <w:rsid w:val="00F86435"/>
    <w:rsid w:val="00F868F5"/>
    <w:rsid w:val="00F877E1"/>
    <w:rsid w:val="00F9056A"/>
    <w:rsid w:val="00F90B63"/>
    <w:rsid w:val="00F90F8D"/>
    <w:rsid w:val="00F9200F"/>
    <w:rsid w:val="00F92782"/>
    <w:rsid w:val="00F929FF"/>
    <w:rsid w:val="00F92DA3"/>
    <w:rsid w:val="00F93AA9"/>
    <w:rsid w:val="00F93CC6"/>
    <w:rsid w:val="00F95B9C"/>
    <w:rsid w:val="00F96985"/>
    <w:rsid w:val="00F97621"/>
    <w:rsid w:val="00F97838"/>
    <w:rsid w:val="00FA0122"/>
    <w:rsid w:val="00FA2BB3"/>
    <w:rsid w:val="00FA3D27"/>
    <w:rsid w:val="00FA5277"/>
    <w:rsid w:val="00FA6579"/>
    <w:rsid w:val="00FA69F8"/>
    <w:rsid w:val="00FA7F0A"/>
    <w:rsid w:val="00FB10A7"/>
    <w:rsid w:val="00FB1DB1"/>
    <w:rsid w:val="00FB26EA"/>
    <w:rsid w:val="00FB3279"/>
    <w:rsid w:val="00FB3C10"/>
    <w:rsid w:val="00FB3D0D"/>
    <w:rsid w:val="00FB46FF"/>
    <w:rsid w:val="00FB4C80"/>
    <w:rsid w:val="00FB5479"/>
    <w:rsid w:val="00FB5CF4"/>
    <w:rsid w:val="00FB6A6A"/>
    <w:rsid w:val="00FC14BE"/>
    <w:rsid w:val="00FC28A2"/>
    <w:rsid w:val="00FC3BA3"/>
    <w:rsid w:val="00FC4A7C"/>
    <w:rsid w:val="00FC4C79"/>
    <w:rsid w:val="00FC656C"/>
    <w:rsid w:val="00FC67F6"/>
    <w:rsid w:val="00FC7429"/>
    <w:rsid w:val="00FC7A93"/>
    <w:rsid w:val="00FD07F6"/>
    <w:rsid w:val="00FD1CD7"/>
    <w:rsid w:val="00FD1EC8"/>
    <w:rsid w:val="00FD326A"/>
    <w:rsid w:val="00FD417D"/>
    <w:rsid w:val="00FD43AC"/>
    <w:rsid w:val="00FD47ED"/>
    <w:rsid w:val="00FD5CE7"/>
    <w:rsid w:val="00FD5DF8"/>
    <w:rsid w:val="00FD74DB"/>
    <w:rsid w:val="00FD7660"/>
    <w:rsid w:val="00FE0655"/>
    <w:rsid w:val="00FE13FF"/>
    <w:rsid w:val="00FE2365"/>
    <w:rsid w:val="00FE37D7"/>
    <w:rsid w:val="00FE4C7B"/>
    <w:rsid w:val="00FE4DB9"/>
    <w:rsid w:val="00FE7336"/>
    <w:rsid w:val="00FE787C"/>
    <w:rsid w:val="00FF12D1"/>
    <w:rsid w:val="00FF1507"/>
    <w:rsid w:val="00FF1EE7"/>
    <w:rsid w:val="00FF2AA4"/>
    <w:rsid w:val="00FF3EBD"/>
    <w:rsid w:val="00FF3F4E"/>
    <w:rsid w:val="00FF45A5"/>
    <w:rsid w:val="00FF59B1"/>
    <w:rsid w:val="00FF5C91"/>
    <w:rsid w:val="00FF64BA"/>
    <w:rsid w:val="00FF674D"/>
    <w:rsid w:val="00FF7D2A"/>
    <w:rsid w:val="0DB7626B"/>
    <w:rsid w:val="1462E40A"/>
    <w:rsid w:val="1F853ECA"/>
    <w:rsid w:val="27E5586B"/>
    <w:rsid w:val="3996C85B"/>
    <w:rsid w:val="40A3C2D7"/>
    <w:rsid w:val="44AD030B"/>
    <w:rsid w:val="49516E0B"/>
    <w:rsid w:val="4F22220B"/>
    <w:rsid w:val="512A12C6"/>
    <w:rsid w:val="5B8A7D0C"/>
    <w:rsid w:val="5F1EA983"/>
    <w:rsid w:val="71270107"/>
    <w:rsid w:val="7B983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BodyText"/>
    <w:link w:val="Doc-text2Char"/>
    <w:qFormat/>
    <w:rsid w:val="00BF4F4E"/>
  </w:style>
  <w:style w:type="character" w:customStyle="1" w:styleId="Doc-text2Char">
    <w:name w:val="Doc-text2 Char"/>
    <w:link w:val="Doc-text2"/>
    <w:locked/>
    <w:rsid w:val="008D00A5"/>
    <w:rPr>
      <w:rFonts w:ascii="Arial" w:eastAsiaTheme="minorHAnsi" w:hAnsi="Arial" w:cstheme="minorBidi"/>
      <w:szCs w:val="22"/>
      <w:lang w:val="en-US" w:eastAsia="zh-CN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styleId="UnresolvedMention">
    <w:name w:val="Unresolved Mention"/>
    <w:basedOn w:val="DefaultParagraphFont"/>
    <w:uiPriority w:val="99"/>
    <w:unhideWhenUsed/>
    <w:rsid w:val="0086453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86453A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7B6E6C"/>
    <w:rPr>
      <w:rFonts w:ascii="Arial" w:eastAsiaTheme="minorHAnsi" w:hAnsi="Arial" w:cstheme="minorBidi"/>
      <w:szCs w:val="22"/>
      <w:lang w:val="en-US" w:eastAsia="en-US"/>
    </w:rPr>
  </w:style>
  <w:style w:type="character" w:customStyle="1" w:styleId="normaltextrun">
    <w:name w:val="normaltextrun"/>
    <w:rsid w:val="00E32DB0"/>
  </w:style>
  <w:style w:type="character" w:customStyle="1" w:styleId="spellingerror">
    <w:name w:val="spellingerror"/>
    <w:rsid w:val="00E32DB0"/>
  </w:style>
  <w:style w:type="table" w:styleId="GridTable5Dark-Accent2">
    <w:name w:val="Grid Table 5 Dark Accent 2"/>
    <w:basedOn w:val="TableNormal"/>
    <w:uiPriority w:val="50"/>
    <w:rsid w:val="0073691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7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2069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955642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33187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96689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16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67816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22406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80149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16394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92400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83967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44376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62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3513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9DB0BE-B059-48BE-AEB4-1544FE3A6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2666</Words>
  <Characters>15200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17831</CharactersWithSpaces>
  <SharedDoc>false</SharedDoc>
  <HLinks>
    <vt:vector size="102" baseType="variant">
      <vt:variant>
        <vt:i4>1114167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_Toc102151169</vt:lpwstr>
      </vt:variant>
      <vt:variant>
        <vt:i4>1114167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_Toc102151168</vt:lpwstr>
      </vt:variant>
      <vt:variant>
        <vt:i4>1114167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_Toc102151167</vt:lpwstr>
      </vt:variant>
      <vt:variant>
        <vt:i4>1114167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_Toc102151166</vt:lpwstr>
      </vt:variant>
      <vt:variant>
        <vt:i4>1114167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_Toc102151165</vt:lpwstr>
      </vt:variant>
      <vt:variant>
        <vt:i4>1114167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_Toc102151164</vt:lpwstr>
      </vt:variant>
      <vt:variant>
        <vt:i4>1507391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_Toc102150913</vt:lpwstr>
      </vt:variant>
      <vt:variant>
        <vt:i4>1507391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_Toc102150912</vt:lpwstr>
      </vt:variant>
      <vt:variant>
        <vt:i4>1507391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_Toc102150911</vt:lpwstr>
      </vt:variant>
      <vt:variant>
        <vt:i4>1507391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_Toc102150910</vt:lpwstr>
      </vt:variant>
      <vt:variant>
        <vt:i4>1441855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_Toc102150909</vt:lpwstr>
      </vt:variant>
      <vt:variant>
        <vt:i4>655477</vt:i4>
      </vt:variant>
      <vt:variant>
        <vt:i4>15</vt:i4>
      </vt:variant>
      <vt:variant>
        <vt:i4>0</vt:i4>
      </vt:variant>
      <vt:variant>
        <vt:i4>5</vt:i4>
      </vt:variant>
      <vt:variant>
        <vt:lpwstr>mailto:sven.jacobsson@ericsson.com</vt:lpwstr>
      </vt:variant>
      <vt:variant>
        <vt:lpwstr/>
      </vt:variant>
      <vt:variant>
        <vt:i4>4128835</vt:i4>
      </vt:variant>
      <vt:variant>
        <vt:i4>12</vt:i4>
      </vt:variant>
      <vt:variant>
        <vt:i4>0</vt:i4>
      </vt:variant>
      <vt:variant>
        <vt:i4>5</vt:i4>
      </vt:variant>
      <vt:variant>
        <vt:lpwstr>mailto:andreas.nilsson@ericsson.com</vt:lpwstr>
      </vt:variant>
      <vt:variant>
        <vt:lpwstr/>
      </vt:variant>
      <vt:variant>
        <vt:i4>1048677</vt:i4>
      </vt:variant>
      <vt:variant>
        <vt:i4>9</vt:i4>
      </vt:variant>
      <vt:variant>
        <vt:i4>0</vt:i4>
      </vt:variant>
      <vt:variant>
        <vt:i4>5</vt:i4>
      </vt:variant>
      <vt:variant>
        <vt:lpwstr>mailto:shiwei.gao@ericsson.com</vt:lpwstr>
      </vt:variant>
      <vt:variant>
        <vt:lpwstr/>
      </vt:variant>
      <vt:variant>
        <vt:i4>3145798</vt:i4>
      </vt:variant>
      <vt:variant>
        <vt:i4>6</vt:i4>
      </vt:variant>
      <vt:variant>
        <vt:i4>0</vt:i4>
      </vt:variant>
      <vt:variant>
        <vt:i4>5</vt:i4>
      </vt:variant>
      <vt:variant>
        <vt:lpwstr>mailto:johan.winges@ericsson.com</vt:lpwstr>
      </vt:variant>
      <vt:variant>
        <vt:lpwstr/>
      </vt:variant>
      <vt:variant>
        <vt:i4>4128835</vt:i4>
      </vt:variant>
      <vt:variant>
        <vt:i4>3</vt:i4>
      </vt:variant>
      <vt:variant>
        <vt:i4>0</vt:i4>
      </vt:variant>
      <vt:variant>
        <vt:i4>5</vt:i4>
      </vt:variant>
      <vt:variant>
        <vt:lpwstr>mailto:andreas.nilsson@ericsson.com</vt:lpwstr>
      </vt:variant>
      <vt:variant>
        <vt:lpwstr/>
      </vt:variant>
      <vt:variant>
        <vt:i4>3276878</vt:i4>
      </vt:variant>
      <vt:variant>
        <vt:i4>0</vt:i4>
      </vt:variant>
      <vt:variant>
        <vt:i4>0</vt:i4>
      </vt:variant>
      <vt:variant>
        <vt:i4>5</vt:i4>
      </vt:variant>
      <vt:variant>
        <vt:lpwstr>mailto:per.ernstrom@ericsson.com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2022-04-29T17:13:00Z</dcterms:created>
  <dcterms:modified xsi:type="dcterms:W3CDTF">2022-04-29T17:21:00Z</dcterms:modified>
  <cp:category/>
</cp:coreProperties>
</file>